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510E05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4F6BE1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１</w:t>
                  </w: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4F6BE1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（条例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510E05" w:rsidP="004F6BE1">
      <w:pPr>
        <w:ind w:leftChars="-50" w:left="-120" w:rightChars="-50" w:right="-120"/>
        <w:jc w:val="center"/>
        <w:rPr>
          <w:sz w:val="72"/>
          <w:szCs w:val="72"/>
        </w:rPr>
      </w:pPr>
      <w:r w:rsidRPr="00510E05">
        <w:rPr>
          <w:rFonts w:hint="eastAsia"/>
          <w:sz w:val="72"/>
          <w:szCs w:val="72"/>
        </w:rPr>
        <w:t>小規模産業廃棄物処理施設軽微変更等届出書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305AB"/>
    <w:rsid w:val="003C5E20"/>
    <w:rsid w:val="00476598"/>
    <w:rsid w:val="004A57EE"/>
    <w:rsid w:val="004F6BE1"/>
    <w:rsid w:val="00510E05"/>
    <w:rsid w:val="0065431B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E90D6F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>千葉県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12</cp:revision>
  <dcterms:created xsi:type="dcterms:W3CDTF">2014-10-21T05:12:00Z</dcterms:created>
  <dcterms:modified xsi:type="dcterms:W3CDTF">2022-10-06T06:55:00Z</dcterms:modified>
</cp:coreProperties>
</file>