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6854" w14:textId="4FA6EF2D" w:rsidR="00955EBD" w:rsidRPr="00C83E6A" w:rsidRDefault="00955EBD" w:rsidP="008F48BA">
      <w:pPr>
        <w:pStyle w:val="a3"/>
        <w:spacing w:line="300" w:lineRule="exact"/>
        <w:rPr>
          <w:rFonts w:hAnsi="ＭＳ 明朝"/>
        </w:rPr>
      </w:pPr>
      <w:r w:rsidRPr="00C83E6A">
        <w:rPr>
          <w:rFonts w:hAnsi="ＭＳ 明朝" w:hint="eastAsia"/>
        </w:rPr>
        <w:t>別紙４（介護職員初任者研修課程）</w:t>
      </w:r>
    </w:p>
    <w:p w14:paraId="5A4F23C0" w14:textId="77777777" w:rsidR="00955EBD" w:rsidRPr="00C83E6A" w:rsidRDefault="00955EBD" w:rsidP="00955EBD">
      <w:pPr>
        <w:jc w:val="center"/>
        <w:rPr>
          <w:rFonts w:hAnsi="ＭＳ 明朝"/>
          <w:szCs w:val="21"/>
        </w:rPr>
      </w:pPr>
      <w:r w:rsidRPr="00C83E6A">
        <w:rPr>
          <w:rFonts w:hAnsi="ＭＳ 明朝" w:hint="eastAsia"/>
          <w:sz w:val="28"/>
        </w:rPr>
        <w:t>講　師　就　任　承　諾　書</w:t>
      </w:r>
    </w:p>
    <w:p w14:paraId="291B504C" w14:textId="77777777" w:rsidR="00955EBD" w:rsidRPr="00C83E6A" w:rsidRDefault="00955EBD" w:rsidP="00955EBD">
      <w:pPr>
        <w:jc w:val="right"/>
        <w:rPr>
          <w:rFonts w:hAnsi="ＭＳ 明朝"/>
        </w:rPr>
      </w:pPr>
      <w:r w:rsidRPr="00C83E6A">
        <w:rPr>
          <w:rFonts w:hAnsi="ＭＳ 明朝" w:hint="eastAsia"/>
        </w:rPr>
        <w:t>年　　月　　日</w:t>
      </w:r>
    </w:p>
    <w:p w14:paraId="17E43B65" w14:textId="77777777" w:rsidR="00955EBD" w:rsidRPr="00C83E6A" w:rsidRDefault="00955EBD" w:rsidP="00955EBD">
      <w:pPr>
        <w:ind w:firstLineChars="100" w:firstLine="240"/>
        <w:rPr>
          <w:rFonts w:hAnsi="ＭＳ 明朝"/>
        </w:rPr>
      </w:pPr>
      <w:r w:rsidRPr="00C83E6A">
        <w:rPr>
          <w:rFonts w:hAnsi="ＭＳ 明朝" w:hint="eastAsia"/>
          <w:kern w:val="0"/>
        </w:rPr>
        <w:t>（指　定　事　業　者）</w:t>
      </w:r>
      <w:r w:rsidRPr="00C83E6A">
        <w:rPr>
          <w:rFonts w:hAnsi="ＭＳ 明朝" w:hint="eastAsia"/>
        </w:rPr>
        <w:t xml:space="preserve">　　様</w:t>
      </w:r>
    </w:p>
    <w:p w14:paraId="29C7459E" w14:textId="77777777" w:rsidR="00955EBD" w:rsidRPr="00C83E6A" w:rsidRDefault="00955EBD" w:rsidP="00955EBD">
      <w:pPr>
        <w:rPr>
          <w:rFonts w:hAnsi="ＭＳ 明朝"/>
        </w:rPr>
      </w:pPr>
    </w:p>
    <w:p w14:paraId="5CC69384" w14:textId="77777777" w:rsidR="00955EBD" w:rsidRPr="00C83E6A" w:rsidRDefault="00955EBD" w:rsidP="00955EBD">
      <w:pPr>
        <w:jc w:val="left"/>
        <w:rPr>
          <w:rFonts w:hAnsi="ＭＳ 明朝"/>
        </w:rPr>
      </w:pPr>
      <w:r w:rsidRPr="00C83E6A">
        <w:rPr>
          <w:rFonts w:hAnsi="ＭＳ 明朝" w:hint="eastAsia"/>
        </w:rPr>
        <w:t xml:space="preserve">　　　　　　　　　　　　　　　　　　　　　所属又は住所</w:t>
      </w:r>
    </w:p>
    <w:p w14:paraId="491615FB" w14:textId="77777777" w:rsidR="00955EBD" w:rsidRPr="00C83E6A" w:rsidRDefault="00955EBD" w:rsidP="00955EBD">
      <w:pPr>
        <w:rPr>
          <w:rFonts w:hAnsi="ＭＳ 明朝"/>
          <w:szCs w:val="24"/>
        </w:rPr>
      </w:pPr>
      <w:r w:rsidRPr="00C83E6A">
        <w:rPr>
          <w:rFonts w:hAnsi="ＭＳ 明朝" w:hint="eastAsia"/>
        </w:rPr>
        <w:t xml:space="preserve">　　　　　　　　　　　　　　　　　　　　　</w:t>
      </w:r>
      <w:r w:rsidRPr="00C83E6A">
        <w:rPr>
          <w:rFonts w:hAnsi="ＭＳ 明朝" w:hint="eastAsia"/>
          <w:szCs w:val="24"/>
        </w:rPr>
        <w:t>氏　名                     　  印</w:t>
      </w:r>
    </w:p>
    <w:p w14:paraId="6F560EA7" w14:textId="77777777" w:rsidR="00955EBD" w:rsidRPr="00C83E6A" w:rsidRDefault="00955EBD" w:rsidP="00955EBD">
      <w:pPr>
        <w:rPr>
          <w:rFonts w:hAnsi="ＭＳ 明朝"/>
          <w:szCs w:val="24"/>
        </w:rPr>
      </w:pPr>
    </w:p>
    <w:p w14:paraId="537D2004" w14:textId="77777777" w:rsidR="00955EBD" w:rsidRPr="00C83E6A" w:rsidRDefault="00E7397C" w:rsidP="00955EBD">
      <w:pPr>
        <w:rPr>
          <w:rFonts w:hAnsi="ＭＳ 明朝"/>
        </w:rPr>
      </w:pPr>
      <w:r w:rsidRPr="00C83E6A">
        <w:rPr>
          <w:rFonts w:hAnsi="ＭＳ 明朝" w:hint="eastAsia"/>
        </w:rPr>
        <w:t xml:space="preserve">　千葉県介護員養成研修</w:t>
      </w:r>
      <w:r w:rsidR="00955EBD" w:rsidRPr="00C83E6A">
        <w:rPr>
          <w:rFonts w:hAnsi="ＭＳ 明朝" w:hint="eastAsia"/>
        </w:rPr>
        <w:t>における下記項目の講師に就任することを承諾します。</w:t>
      </w:r>
    </w:p>
    <w:p w14:paraId="02422355" w14:textId="77777777" w:rsidR="00955EBD" w:rsidRPr="00C83E6A" w:rsidRDefault="00955EBD" w:rsidP="00955EBD">
      <w:pPr>
        <w:pStyle w:val="a7"/>
        <w:rPr>
          <w:rFonts w:ascii="ＭＳ 明朝" w:eastAsia="ＭＳ 明朝" w:hAnsi="ＭＳ 明朝"/>
        </w:rPr>
      </w:pPr>
      <w:r w:rsidRPr="00C83E6A">
        <w:rPr>
          <w:rFonts w:ascii="ＭＳ 明朝" w:eastAsia="ＭＳ 明朝" w:hAnsi="ＭＳ 明朝" w:hint="eastAsia"/>
        </w:rPr>
        <w:t>記</w:t>
      </w:r>
    </w:p>
    <w:tbl>
      <w:tblPr>
        <w:tblW w:w="928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6688"/>
      </w:tblGrid>
      <w:tr w:rsidR="00955EBD" w:rsidRPr="00C83E6A" w14:paraId="2D265676" w14:textId="77777777" w:rsidTr="00BC511B">
        <w:trPr>
          <w:trHeight w:val="285"/>
        </w:trPr>
        <w:tc>
          <w:tcPr>
            <w:tcW w:w="2600" w:type="dxa"/>
          </w:tcPr>
          <w:p w14:paraId="3E521A3E" w14:textId="77777777" w:rsidR="00955EBD" w:rsidRPr="00C83E6A" w:rsidRDefault="00955EBD" w:rsidP="00BC511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科目</w:t>
            </w:r>
          </w:p>
        </w:tc>
        <w:tc>
          <w:tcPr>
            <w:tcW w:w="6688" w:type="dxa"/>
          </w:tcPr>
          <w:p w14:paraId="6EC5965D" w14:textId="77777777" w:rsidR="00955EBD" w:rsidRPr="00C83E6A" w:rsidRDefault="00955EBD" w:rsidP="00BC511B">
            <w:pPr>
              <w:jc w:val="center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項目(担当する項目の番号を○で囲む</w:t>
            </w:r>
            <w:r w:rsidR="00991425" w:rsidRPr="00C83E6A">
              <w:rPr>
                <w:rFonts w:hAnsi="ＭＳ 明朝" w:hint="eastAsia"/>
              </w:rPr>
              <w:t>。</w:t>
            </w:r>
            <w:r w:rsidRPr="00C83E6A">
              <w:rPr>
                <w:rFonts w:hAnsi="ＭＳ 明朝" w:hint="eastAsia"/>
              </w:rPr>
              <w:t>)</w:t>
            </w:r>
          </w:p>
        </w:tc>
      </w:tr>
      <w:tr w:rsidR="00955EBD" w:rsidRPr="00C83E6A" w14:paraId="240E13C4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600" w:type="dxa"/>
            <w:vMerge w:val="restart"/>
            <w:vAlign w:val="center"/>
          </w:tcPr>
          <w:p w14:paraId="32CFBD44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１　職務の理解</w:t>
            </w:r>
          </w:p>
        </w:tc>
        <w:tc>
          <w:tcPr>
            <w:tcW w:w="6688" w:type="dxa"/>
          </w:tcPr>
          <w:p w14:paraId="669CAFB8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1-1多様なサービスの理解</w:t>
            </w:r>
          </w:p>
        </w:tc>
      </w:tr>
      <w:tr w:rsidR="00955EBD" w:rsidRPr="00C83E6A" w14:paraId="5F54E85C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2600" w:type="dxa"/>
            <w:vMerge/>
            <w:vAlign w:val="center"/>
          </w:tcPr>
          <w:p w14:paraId="4B190B96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1ADE5AFA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1-2介護職の仕事内容や働く現場の理解</w:t>
            </w:r>
          </w:p>
        </w:tc>
      </w:tr>
      <w:tr w:rsidR="00955EBD" w:rsidRPr="00C83E6A" w14:paraId="349359BB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2600" w:type="dxa"/>
            <w:vMerge w:val="restart"/>
            <w:vAlign w:val="center"/>
          </w:tcPr>
          <w:p w14:paraId="5762EC75" w14:textId="77777777" w:rsidR="00955EBD" w:rsidRPr="00C83E6A" w:rsidRDefault="00955EBD" w:rsidP="00BC511B">
            <w:pPr>
              <w:spacing w:line="300" w:lineRule="exact"/>
              <w:ind w:left="240" w:hangingChars="100" w:hanging="240"/>
              <w:rPr>
                <w:rFonts w:hAnsi="ＭＳ 明朝"/>
                <w:kern w:val="0"/>
                <w:szCs w:val="24"/>
              </w:rPr>
            </w:pPr>
            <w:r w:rsidRPr="00C83E6A">
              <w:rPr>
                <w:rFonts w:hAnsi="ＭＳ 明朝" w:hint="eastAsia"/>
                <w:kern w:val="0"/>
                <w:szCs w:val="24"/>
              </w:rPr>
              <w:t>２　介護における尊厳の保持・自立支援</w:t>
            </w:r>
          </w:p>
        </w:tc>
        <w:tc>
          <w:tcPr>
            <w:tcW w:w="6688" w:type="dxa"/>
          </w:tcPr>
          <w:p w14:paraId="091638F2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2-1人権と尊厳を支える介護</w:t>
            </w:r>
          </w:p>
        </w:tc>
      </w:tr>
      <w:tr w:rsidR="00955EBD" w:rsidRPr="00C83E6A" w14:paraId="59A32489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2600" w:type="dxa"/>
            <w:vMerge/>
            <w:vAlign w:val="center"/>
          </w:tcPr>
          <w:p w14:paraId="13E62F28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688" w:type="dxa"/>
          </w:tcPr>
          <w:p w14:paraId="00ABCB4E" w14:textId="77777777" w:rsidR="00955EBD" w:rsidRPr="00C83E6A" w:rsidRDefault="00955EBD" w:rsidP="00BC511B">
            <w:pPr>
              <w:ind w:left="480" w:hangingChars="200" w:hanging="48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2-2自立に向けた介護</w:t>
            </w:r>
          </w:p>
        </w:tc>
      </w:tr>
      <w:tr w:rsidR="00955EBD" w:rsidRPr="00C83E6A" w14:paraId="48926A8A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2600" w:type="dxa"/>
            <w:vMerge w:val="restart"/>
            <w:vAlign w:val="center"/>
          </w:tcPr>
          <w:p w14:paraId="62BD7442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３　介護の基本</w:t>
            </w:r>
          </w:p>
        </w:tc>
        <w:tc>
          <w:tcPr>
            <w:tcW w:w="6688" w:type="dxa"/>
          </w:tcPr>
          <w:p w14:paraId="19220123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3-1介護職の役割、専門性と多職種との連携</w:t>
            </w:r>
          </w:p>
        </w:tc>
      </w:tr>
      <w:tr w:rsidR="00955EBD" w:rsidRPr="00C83E6A" w14:paraId="54186991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2600" w:type="dxa"/>
            <w:vMerge/>
            <w:vAlign w:val="center"/>
          </w:tcPr>
          <w:p w14:paraId="340E0D45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1A1FE171" w14:textId="77777777" w:rsidR="00955EBD" w:rsidRPr="00C83E6A" w:rsidRDefault="00955EBD" w:rsidP="00BC511B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3-2介護職の職業倫理</w:t>
            </w:r>
          </w:p>
        </w:tc>
      </w:tr>
      <w:tr w:rsidR="00955EBD" w:rsidRPr="00C83E6A" w14:paraId="4F7F8C68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2600" w:type="dxa"/>
            <w:vMerge/>
            <w:vAlign w:val="center"/>
          </w:tcPr>
          <w:p w14:paraId="4796BE63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7D12A637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3-3介護における安全の確保とリスクマネジメント</w:t>
            </w:r>
          </w:p>
        </w:tc>
      </w:tr>
      <w:tr w:rsidR="00955EBD" w:rsidRPr="00C83E6A" w14:paraId="2E5E750F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2600" w:type="dxa"/>
            <w:vMerge/>
            <w:vAlign w:val="center"/>
          </w:tcPr>
          <w:p w14:paraId="6B3A5881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38624E31" w14:textId="77777777" w:rsidR="00955EBD" w:rsidRPr="00C83E6A" w:rsidRDefault="00955EBD" w:rsidP="00BC511B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3-4介護職の安全</w:t>
            </w:r>
          </w:p>
        </w:tc>
      </w:tr>
      <w:tr w:rsidR="00955EBD" w:rsidRPr="00C83E6A" w14:paraId="623C4F97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600" w:type="dxa"/>
            <w:vMerge w:val="restart"/>
            <w:vAlign w:val="center"/>
          </w:tcPr>
          <w:p w14:paraId="78BD9052" w14:textId="77777777" w:rsidR="00955EBD" w:rsidRPr="00C83E6A" w:rsidRDefault="00955EBD" w:rsidP="00BC511B">
            <w:pPr>
              <w:spacing w:line="300" w:lineRule="exact"/>
              <w:ind w:left="240" w:hangingChars="100" w:hanging="240"/>
              <w:rPr>
                <w:rFonts w:hAnsi="ＭＳ 明朝"/>
                <w:kern w:val="0"/>
                <w:szCs w:val="24"/>
              </w:rPr>
            </w:pPr>
            <w:r w:rsidRPr="00C83E6A">
              <w:rPr>
                <w:rFonts w:hAnsi="ＭＳ 明朝" w:hint="eastAsia"/>
                <w:kern w:val="0"/>
                <w:szCs w:val="24"/>
              </w:rPr>
              <w:t>４　介護・福祉サービスの理解と医療との連携</w:t>
            </w:r>
          </w:p>
        </w:tc>
        <w:tc>
          <w:tcPr>
            <w:tcW w:w="6688" w:type="dxa"/>
          </w:tcPr>
          <w:p w14:paraId="1B568BC2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4-1介護保険制度</w:t>
            </w:r>
          </w:p>
        </w:tc>
      </w:tr>
      <w:tr w:rsidR="00955EBD" w:rsidRPr="00C83E6A" w14:paraId="70A9B128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2600" w:type="dxa"/>
            <w:vMerge/>
            <w:vAlign w:val="center"/>
          </w:tcPr>
          <w:p w14:paraId="3EC643F3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688" w:type="dxa"/>
          </w:tcPr>
          <w:p w14:paraId="572990ED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4-2医療との連携とリハビリテーション</w:t>
            </w:r>
          </w:p>
        </w:tc>
      </w:tr>
      <w:tr w:rsidR="00955EBD" w:rsidRPr="00C83E6A" w14:paraId="440579E1" w14:textId="77777777" w:rsidTr="009914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2600" w:type="dxa"/>
            <w:vMerge/>
            <w:vAlign w:val="center"/>
          </w:tcPr>
          <w:p w14:paraId="38FE3C4D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688" w:type="dxa"/>
          </w:tcPr>
          <w:p w14:paraId="0C5C17B0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4-3</w:t>
            </w:r>
            <w:r w:rsidR="00456707" w:rsidRPr="00C83E6A">
              <w:rPr>
                <w:rFonts w:hAnsi="ＭＳ 明朝" w:hint="eastAsia"/>
                <w:szCs w:val="24"/>
              </w:rPr>
              <w:t>障害福祉</w:t>
            </w:r>
            <w:r w:rsidRPr="00C83E6A">
              <w:rPr>
                <w:rFonts w:hAnsi="ＭＳ 明朝" w:hint="eastAsia"/>
                <w:szCs w:val="24"/>
              </w:rPr>
              <w:t>制度及びその他制度</w:t>
            </w:r>
          </w:p>
        </w:tc>
      </w:tr>
      <w:tr w:rsidR="00955EBD" w:rsidRPr="00C83E6A" w14:paraId="5A8522B1" w14:textId="77777777" w:rsidTr="007C40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2600" w:type="dxa"/>
            <w:vMerge w:val="restart"/>
            <w:vAlign w:val="center"/>
          </w:tcPr>
          <w:p w14:paraId="21217665" w14:textId="77777777" w:rsidR="00955EBD" w:rsidRPr="00C83E6A" w:rsidRDefault="00955EBD" w:rsidP="00BC511B">
            <w:pPr>
              <w:spacing w:line="300" w:lineRule="exact"/>
              <w:ind w:left="240" w:hangingChars="100" w:hanging="240"/>
              <w:rPr>
                <w:rFonts w:hAnsi="ＭＳ 明朝"/>
                <w:kern w:val="0"/>
                <w:szCs w:val="24"/>
              </w:rPr>
            </w:pPr>
            <w:r w:rsidRPr="00C83E6A">
              <w:rPr>
                <w:rFonts w:hAnsi="ＭＳ 明朝" w:hint="eastAsia"/>
                <w:kern w:val="0"/>
                <w:szCs w:val="24"/>
              </w:rPr>
              <w:t>５　介護におけるコミュニケーション技術</w:t>
            </w:r>
          </w:p>
        </w:tc>
        <w:tc>
          <w:tcPr>
            <w:tcW w:w="6688" w:type="dxa"/>
            <w:vAlign w:val="center"/>
          </w:tcPr>
          <w:p w14:paraId="1BC7C960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5-1介護におけるコミュニケーション</w:t>
            </w:r>
          </w:p>
        </w:tc>
      </w:tr>
      <w:tr w:rsidR="00955EBD" w:rsidRPr="00C83E6A" w14:paraId="1E89C83B" w14:textId="77777777" w:rsidTr="007C40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600" w:type="dxa"/>
            <w:vMerge/>
            <w:vAlign w:val="center"/>
          </w:tcPr>
          <w:p w14:paraId="4090D0B2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688" w:type="dxa"/>
            <w:vAlign w:val="center"/>
          </w:tcPr>
          <w:p w14:paraId="0EA301D4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5-2介護におけるチームのコミュニケーション</w:t>
            </w:r>
          </w:p>
        </w:tc>
      </w:tr>
      <w:tr w:rsidR="00955EBD" w:rsidRPr="00C83E6A" w14:paraId="34BF632C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2600" w:type="dxa"/>
            <w:vMerge w:val="restart"/>
            <w:vAlign w:val="center"/>
          </w:tcPr>
          <w:p w14:paraId="26D34B56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６　老化の理解</w:t>
            </w:r>
          </w:p>
        </w:tc>
        <w:tc>
          <w:tcPr>
            <w:tcW w:w="6688" w:type="dxa"/>
          </w:tcPr>
          <w:p w14:paraId="12FDFC29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6-1老化に伴うこころとからだの変化と日常</w:t>
            </w:r>
          </w:p>
        </w:tc>
      </w:tr>
      <w:tr w:rsidR="00955EBD" w:rsidRPr="00C83E6A" w14:paraId="5DDC6636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2600" w:type="dxa"/>
            <w:vMerge/>
            <w:vAlign w:val="center"/>
          </w:tcPr>
          <w:p w14:paraId="2D4C6441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66AEE036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6-2高齢者と健康</w:t>
            </w:r>
          </w:p>
        </w:tc>
      </w:tr>
      <w:tr w:rsidR="00955EBD" w:rsidRPr="00C83E6A" w14:paraId="7C200333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2600" w:type="dxa"/>
            <w:vMerge w:val="restart"/>
            <w:vAlign w:val="center"/>
          </w:tcPr>
          <w:p w14:paraId="6B4A035A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７　認知症の理解</w:t>
            </w:r>
          </w:p>
        </w:tc>
        <w:tc>
          <w:tcPr>
            <w:tcW w:w="6688" w:type="dxa"/>
          </w:tcPr>
          <w:p w14:paraId="116F7674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7-1認知症を取り巻く状況</w:t>
            </w:r>
          </w:p>
        </w:tc>
      </w:tr>
      <w:tr w:rsidR="00955EBD" w:rsidRPr="00C83E6A" w14:paraId="1A6157AE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2600" w:type="dxa"/>
            <w:vMerge/>
            <w:vAlign w:val="center"/>
          </w:tcPr>
          <w:p w14:paraId="7327AB2B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53DE8356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7-2医学的側面から見た認知症の基礎と健康管理</w:t>
            </w:r>
          </w:p>
        </w:tc>
      </w:tr>
      <w:tr w:rsidR="00955EBD" w:rsidRPr="00C83E6A" w14:paraId="4B6251BE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600" w:type="dxa"/>
            <w:vMerge/>
            <w:vAlign w:val="center"/>
          </w:tcPr>
          <w:p w14:paraId="236D7518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3931ED1D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7-3認知症に伴うこころとからだの変化と日常生活</w:t>
            </w:r>
          </w:p>
        </w:tc>
      </w:tr>
      <w:tr w:rsidR="00955EBD" w:rsidRPr="00C83E6A" w14:paraId="527255B6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2600" w:type="dxa"/>
            <w:vMerge/>
            <w:vAlign w:val="center"/>
          </w:tcPr>
          <w:p w14:paraId="15E6C88F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51A8C3F4" w14:textId="77777777" w:rsidR="00955EBD" w:rsidRPr="00C83E6A" w:rsidRDefault="00955EBD" w:rsidP="00BC511B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7-4家族への支援</w:t>
            </w:r>
          </w:p>
        </w:tc>
      </w:tr>
      <w:tr w:rsidR="00955EBD" w:rsidRPr="00C83E6A" w14:paraId="6C6E31BF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600" w:type="dxa"/>
            <w:vMerge w:val="restart"/>
            <w:vAlign w:val="center"/>
          </w:tcPr>
          <w:p w14:paraId="074EFA71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８　障害の理解</w:t>
            </w:r>
          </w:p>
        </w:tc>
        <w:tc>
          <w:tcPr>
            <w:tcW w:w="6688" w:type="dxa"/>
          </w:tcPr>
          <w:p w14:paraId="7BEA73EC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8-1障害の基礎的理解</w:t>
            </w:r>
          </w:p>
        </w:tc>
      </w:tr>
      <w:tr w:rsidR="00955EBD" w:rsidRPr="00C83E6A" w14:paraId="4388BA9D" w14:textId="77777777" w:rsidTr="007C402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2600" w:type="dxa"/>
            <w:vMerge/>
            <w:vAlign w:val="center"/>
          </w:tcPr>
          <w:p w14:paraId="5A7766E5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31B3386F" w14:textId="77777777" w:rsidR="00955EBD" w:rsidRPr="00C83E6A" w:rsidRDefault="00955EBD" w:rsidP="00BC511B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8-2障害の医学的側面、生活障害、心理・行動の特徴、かかわり支援等の基礎的知識</w:t>
            </w:r>
          </w:p>
        </w:tc>
      </w:tr>
      <w:tr w:rsidR="00955EBD" w:rsidRPr="00C83E6A" w14:paraId="7F915B46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2600" w:type="dxa"/>
            <w:vMerge/>
            <w:vAlign w:val="center"/>
          </w:tcPr>
          <w:p w14:paraId="6F6BED07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1A711723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8-3 家族の心理、かかわり支援の理解</w:t>
            </w:r>
          </w:p>
        </w:tc>
      </w:tr>
      <w:tr w:rsidR="00955EBD" w:rsidRPr="00C83E6A" w14:paraId="4D4E07DB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 w:val="restart"/>
            <w:vAlign w:val="center"/>
          </w:tcPr>
          <w:p w14:paraId="06678A2A" w14:textId="77777777" w:rsidR="00955EBD" w:rsidRPr="00C83E6A" w:rsidRDefault="00955EBD" w:rsidP="00BC511B">
            <w:pPr>
              <w:tabs>
                <w:tab w:val="left" w:pos="945"/>
              </w:tabs>
              <w:ind w:left="240" w:hangingChars="100" w:hanging="240"/>
              <w:rPr>
                <w:rFonts w:hAnsi="ＭＳ 明朝"/>
                <w:szCs w:val="24"/>
              </w:rPr>
            </w:pPr>
          </w:p>
          <w:p w14:paraId="4D2C18F1" w14:textId="77777777" w:rsidR="00955EBD" w:rsidRPr="00C83E6A" w:rsidRDefault="00955EBD" w:rsidP="00BC511B">
            <w:pPr>
              <w:tabs>
                <w:tab w:val="left" w:pos="945"/>
              </w:tabs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９　こころとからだのしくみと生活支援技術</w:t>
            </w:r>
          </w:p>
        </w:tc>
        <w:tc>
          <w:tcPr>
            <w:tcW w:w="6688" w:type="dxa"/>
          </w:tcPr>
          <w:p w14:paraId="2FC5AB6B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9-1介護の基本的な考え方</w:t>
            </w:r>
          </w:p>
        </w:tc>
      </w:tr>
      <w:tr w:rsidR="00955EBD" w:rsidRPr="00C83E6A" w14:paraId="497D24C8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45902A2F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46AF2DCE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9-2</w:t>
            </w:r>
            <w:r w:rsidR="00082921" w:rsidRPr="00C83E6A">
              <w:rPr>
                <w:rFonts w:hAnsi="ＭＳ 明朝" w:hint="eastAsia"/>
                <w:szCs w:val="24"/>
              </w:rPr>
              <w:t>介護に関するこころのしくみの基礎</w:t>
            </w:r>
            <w:r w:rsidRPr="00C83E6A">
              <w:rPr>
                <w:rFonts w:hAnsi="ＭＳ 明朝" w:hint="eastAsia"/>
                <w:szCs w:val="24"/>
              </w:rPr>
              <w:t>的理解</w:t>
            </w:r>
          </w:p>
        </w:tc>
      </w:tr>
      <w:tr w:rsidR="00955EBD" w:rsidRPr="00C83E6A" w14:paraId="72089FAF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60F8EA8A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484AA0D3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9-3介護に関するからだのしくみの基礎的理解</w:t>
            </w:r>
          </w:p>
        </w:tc>
      </w:tr>
      <w:tr w:rsidR="00955EBD" w:rsidRPr="00C83E6A" w14:paraId="1BF87945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4FE2DF08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4D930375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9-4生活と家事</w:t>
            </w:r>
          </w:p>
        </w:tc>
      </w:tr>
      <w:tr w:rsidR="00955EBD" w:rsidRPr="00C83E6A" w14:paraId="21100A1E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265116C6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0FE36115" w14:textId="77777777" w:rsidR="00955EBD" w:rsidRPr="00C83E6A" w:rsidRDefault="00955EBD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9-5快適な居住環境整備と介護</w:t>
            </w:r>
          </w:p>
        </w:tc>
      </w:tr>
      <w:tr w:rsidR="00955EBD" w:rsidRPr="00C83E6A" w14:paraId="7951A1C2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7F60F02B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44EAA891" w14:textId="77777777" w:rsidR="00955EBD" w:rsidRPr="00C83E6A" w:rsidRDefault="00955EBD" w:rsidP="007C4021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9-6整容に関連したこころとからだのしくみと自立に向けた介護</w:t>
            </w:r>
          </w:p>
        </w:tc>
      </w:tr>
      <w:tr w:rsidR="00955EBD" w:rsidRPr="00C83E6A" w14:paraId="0EB65860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4BB77C92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5932D8DC" w14:textId="77777777" w:rsidR="00955EBD" w:rsidRPr="00C83E6A" w:rsidRDefault="00955EBD" w:rsidP="007C4021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kern w:val="0"/>
                <w:szCs w:val="24"/>
              </w:rPr>
              <w:t>9-7移動・移乗に関連したこころとからだのしくみと自立に向けた介護</w:t>
            </w:r>
          </w:p>
        </w:tc>
      </w:tr>
      <w:tr w:rsidR="00955EBD" w:rsidRPr="00C83E6A" w14:paraId="7C371BF2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0469164C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4E8916A8" w14:textId="77777777" w:rsidR="00955EBD" w:rsidRPr="00C83E6A" w:rsidRDefault="00955EBD" w:rsidP="007C4021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9-8食事に関連したこころとからだのしくみと自立に向けた介護</w:t>
            </w:r>
          </w:p>
        </w:tc>
      </w:tr>
      <w:tr w:rsidR="00955EBD" w:rsidRPr="00C83E6A" w14:paraId="2EB1CA27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693808D9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25B86971" w14:textId="77777777" w:rsidR="00955EBD" w:rsidRPr="00C83E6A" w:rsidRDefault="00955EBD" w:rsidP="007C4021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9-9</w:t>
            </w:r>
            <w:r w:rsidRPr="00C83E6A">
              <w:rPr>
                <w:rFonts w:hAnsi="ＭＳ 明朝" w:hint="eastAsia"/>
                <w:kern w:val="0"/>
                <w:szCs w:val="24"/>
              </w:rPr>
              <w:t>入浴、清潔保持に関連したこころとからだのしくみと自立に向けた介護</w:t>
            </w:r>
          </w:p>
        </w:tc>
      </w:tr>
      <w:tr w:rsidR="00955EBD" w:rsidRPr="00C83E6A" w14:paraId="5F3B9055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75A4F32F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54125B0B" w14:textId="77777777" w:rsidR="00955EBD" w:rsidRPr="00C83E6A" w:rsidRDefault="00955EBD" w:rsidP="007C4021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9-10排泄に関連したこころとからだのしくみと自立に向けた介護</w:t>
            </w:r>
          </w:p>
        </w:tc>
      </w:tr>
      <w:tr w:rsidR="00955EBD" w:rsidRPr="00C83E6A" w14:paraId="3E4679D6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0B1CF6D5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7135F6B5" w14:textId="77777777" w:rsidR="00955EBD" w:rsidRPr="00C83E6A" w:rsidRDefault="00955EBD" w:rsidP="007C4021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9-11睡眠に関したこころとからだのしくみと自立に向けた介護</w:t>
            </w:r>
          </w:p>
        </w:tc>
      </w:tr>
      <w:tr w:rsidR="00955EBD" w:rsidRPr="00C83E6A" w14:paraId="377EDE3C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30BCD8CA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57D59340" w14:textId="77777777" w:rsidR="00955EBD" w:rsidRPr="00C83E6A" w:rsidRDefault="00955EBD" w:rsidP="007C4021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9-12</w:t>
            </w:r>
            <w:r w:rsidRPr="00C83E6A">
              <w:rPr>
                <w:rFonts w:hAnsi="ＭＳ 明朝" w:hint="eastAsia"/>
                <w:kern w:val="0"/>
                <w:szCs w:val="24"/>
              </w:rPr>
              <w:t>死にゆく人に関したこころとからだのしくみと終末期介護</w:t>
            </w:r>
          </w:p>
        </w:tc>
      </w:tr>
      <w:tr w:rsidR="00955EBD" w:rsidRPr="00C83E6A" w14:paraId="41E01CAD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1920716D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0CAC1CF8" w14:textId="77777777" w:rsidR="00955EBD" w:rsidRPr="00C83E6A" w:rsidRDefault="00955EBD" w:rsidP="007C4021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9-13介護過程の基礎的理解</w:t>
            </w:r>
          </w:p>
        </w:tc>
      </w:tr>
      <w:tr w:rsidR="00955EBD" w:rsidRPr="00C83E6A" w14:paraId="2B615F29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dxa"/>
            <w:vMerge/>
            <w:vAlign w:val="center"/>
          </w:tcPr>
          <w:p w14:paraId="4DB8F6BB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4BDE54A0" w14:textId="77777777" w:rsidR="00955EBD" w:rsidRPr="00C83E6A" w:rsidRDefault="007C4021" w:rsidP="00BC511B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9-14</w:t>
            </w:r>
            <w:r w:rsidR="00955EBD" w:rsidRPr="00C83E6A">
              <w:rPr>
                <w:rFonts w:hAnsi="ＭＳ 明朝" w:hint="eastAsia"/>
                <w:szCs w:val="24"/>
              </w:rPr>
              <w:t>総合生活支援技術演習</w:t>
            </w:r>
          </w:p>
        </w:tc>
      </w:tr>
      <w:tr w:rsidR="00955EBD" w:rsidRPr="00C83E6A" w14:paraId="0CFFFEE5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600" w:type="dxa"/>
            <w:vMerge w:val="restart"/>
            <w:vAlign w:val="center"/>
          </w:tcPr>
          <w:p w14:paraId="518C63FC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10　振り返り</w:t>
            </w:r>
          </w:p>
        </w:tc>
        <w:tc>
          <w:tcPr>
            <w:tcW w:w="6688" w:type="dxa"/>
          </w:tcPr>
          <w:p w14:paraId="11E4AE50" w14:textId="77777777" w:rsidR="00955EBD" w:rsidRPr="00C83E6A" w:rsidRDefault="00955EBD" w:rsidP="007C4021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10-1振り返り</w:t>
            </w:r>
          </w:p>
        </w:tc>
      </w:tr>
      <w:tr w:rsidR="00955EBD" w:rsidRPr="00C83E6A" w14:paraId="2EE85E32" w14:textId="77777777" w:rsidTr="00BC51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600" w:type="dxa"/>
            <w:vMerge/>
            <w:vAlign w:val="center"/>
          </w:tcPr>
          <w:p w14:paraId="53E243C6" w14:textId="77777777" w:rsidR="00955EBD" w:rsidRPr="00C83E6A" w:rsidRDefault="00955EBD" w:rsidP="00BC511B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6688" w:type="dxa"/>
          </w:tcPr>
          <w:p w14:paraId="2A4EDFB1" w14:textId="77777777" w:rsidR="00955EBD" w:rsidRPr="00C83E6A" w:rsidRDefault="00955EBD" w:rsidP="00513721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10-2就業への備えと研修</w:t>
            </w:r>
            <w:r w:rsidR="007C4021" w:rsidRPr="00C83E6A">
              <w:rPr>
                <w:rFonts w:hAnsi="ＭＳ 明朝" w:hint="eastAsia"/>
                <w:szCs w:val="24"/>
              </w:rPr>
              <w:t>修</w:t>
            </w:r>
            <w:r w:rsidRPr="00C83E6A">
              <w:rPr>
                <w:rFonts w:hAnsi="ＭＳ 明朝" w:hint="eastAsia"/>
                <w:szCs w:val="24"/>
              </w:rPr>
              <w:t>了後における継続的な研修</w:t>
            </w:r>
          </w:p>
        </w:tc>
      </w:tr>
    </w:tbl>
    <w:p w14:paraId="2372764A" w14:textId="77777777" w:rsidR="00955EBD" w:rsidRPr="00C83E6A" w:rsidRDefault="00955EBD" w:rsidP="00955EBD">
      <w:pPr>
        <w:rPr>
          <w:rFonts w:hAnsi="ＭＳ 明朝"/>
        </w:rPr>
      </w:pPr>
    </w:p>
    <w:p w14:paraId="7930AB5A" w14:textId="77777777" w:rsidR="00955EBD" w:rsidRPr="00C83E6A" w:rsidRDefault="00955EBD" w:rsidP="00955EBD">
      <w:pPr>
        <w:rPr>
          <w:rFonts w:hAnsi="ＭＳ 明朝"/>
        </w:rPr>
      </w:pPr>
    </w:p>
    <w:p w14:paraId="5B2A9DEB" w14:textId="77777777" w:rsidR="00955EBD" w:rsidRPr="00C83E6A" w:rsidRDefault="00955EBD" w:rsidP="00955EBD">
      <w:pPr>
        <w:rPr>
          <w:rFonts w:hAnsi="ＭＳ 明朝"/>
        </w:rPr>
      </w:pPr>
      <w:r w:rsidRPr="00C83E6A">
        <w:rPr>
          <w:rFonts w:hAnsi="ＭＳ 明朝" w:hint="eastAsia"/>
        </w:rPr>
        <w:t>※内部講師については、省略可とする。</w:t>
      </w:r>
    </w:p>
    <w:p w14:paraId="409E1FF2" w14:textId="056059D3" w:rsidR="002B54C4" w:rsidRPr="00C83E6A" w:rsidRDefault="002B54C4" w:rsidP="002758FC">
      <w:pPr>
        <w:rPr>
          <w:rFonts w:hAnsi="ＭＳ 明朝"/>
        </w:rPr>
      </w:pPr>
    </w:p>
    <w:sectPr w:rsidR="002B54C4" w:rsidRPr="00C83E6A" w:rsidSect="00EA58D7">
      <w:footerReference w:type="default" r:id="rId8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426BFE1C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29D0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5CD8"/>
    <w:rsid w:val="001D70F9"/>
    <w:rsid w:val="001E1C37"/>
    <w:rsid w:val="001E214E"/>
    <w:rsid w:val="001E5C2F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2F52B5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344B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3E2C"/>
    <w:rsid w:val="00625AC2"/>
    <w:rsid w:val="00631293"/>
    <w:rsid w:val="00635FA0"/>
    <w:rsid w:val="00636912"/>
    <w:rsid w:val="006406F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07F6"/>
    <w:rsid w:val="00804A6D"/>
    <w:rsid w:val="00805910"/>
    <w:rsid w:val="008111A5"/>
    <w:rsid w:val="00813002"/>
    <w:rsid w:val="00813A99"/>
    <w:rsid w:val="00813C23"/>
    <w:rsid w:val="0081683E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60F4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4F9C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60E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5A13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0FB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61F7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2025-04-29T04:43:00Z</cp:lastPrinted>
  <dcterms:created xsi:type="dcterms:W3CDTF">2025-04-29T03:00:00Z</dcterms:created>
  <dcterms:modified xsi:type="dcterms:W3CDTF">2025-04-29T04:44:00Z</dcterms:modified>
</cp:coreProperties>
</file>