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24" w:rsidRPr="002A1424" w:rsidRDefault="002A1424" w:rsidP="002A1424">
      <w:pPr>
        <w:jc w:val="center"/>
        <w:rPr>
          <w:sz w:val="36"/>
          <w:szCs w:val="36"/>
        </w:rPr>
      </w:pPr>
      <w:r w:rsidRPr="002A1424">
        <w:rPr>
          <w:rFonts w:hint="eastAsia"/>
          <w:sz w:val="36"/>
          <w:szCs w:val="36"/>
        </w:rPr>
        <w:t>高等学校</w:t>
      </w:r>
      <w:r>
        <w:rPr>
          <w:rFonts w:hint="eastAsia"/>
          <w:sz w:val="36"/>
          <w:szCs w:val="36"/>
        </w:rPr>
        <w:t xml:space="preserve">　</w:t>
      </w:r>
      <w:r w:rsidRPr="002A1424">
        <w:rPr>
          <w:rFonts w:hint="eastAsia"/>
          <w:sz w:val="36"/>
          <w:szCs w:val="36"/>
        </w:rPr>
        <w:t>保健体育科学習指導案（科目体育）</w:t>
      </w:r>
    </w:p>
    <w:p w:rsidR="005B1014" w:rsidRDefault="009C2B0E" w:rsidP="005B1014">
      <w:pPr>
        <w:wordWrap w:val="0"/>
        <w:jc w:val="right"/>
        <w:rPr>
          <w:szCs w:val="21"/>
        </w:rPr>
      </w:pPr>
      <w:r>
        <w:rPr>
          <w:noProof/>
          <w:szCs w:val="21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284" type="#_x0000_t61" style="position:absolute;left:0;text-align:left;margin-left:-.75pt;margin-top:1.05pt;width:360.6pt;height:47.8pt;z-index:-251601409" adj="3259,52328" strokecolor="#00c">
            <v:textbox style="mso-next-textbox:#_x0000_s1284" inset="5.85pt,.7pt,5.85pt,.7pt">
              <w:txbxContent>
                <w:p w:rsidR="00BF08EC" w:rsidRPr="00BF08EC" w:rsidRDefault="00BF08EC">
                  <w:pPr>
                    <w:rPr>
                      <w:color w:val="0000CC"/>
                    </w:rPr>
                  </w:pPr>
                  <w:r w:rsidRPr="00BF08EC">
                    <w:rPr>
                      <w:rFonts w:hint="eastAsia"/>
                      <w:color w:val="0000CC"/>
                    </w:rPr>
                    <w:t>種目ごとに</w:t>
                  </w:r>
                  <w:r w:rsidR="00D71EC3">
                    <w:rPr>
                      <w:rFonts w:hint="eastAsia"/>
                      <w:color w:val="0000CC"/>
                    </w:rPr>
                    <w:t>『</w:t>
                  </w:r>
                  <w:r w:rsidRPr="00BF08EC">
                    <w:rPr>
                      <w:rFonts w:hint="eastAsia"/>
                      <w:color w:val="0000CC"/>
                    </w:rPr>
                    <w:t>学習指導要領解説</w:t>
                  </w:r>
                  <w:r w:rsidR="00D71EC3">
                    <w:rPr>
                      <w:rFonts w:hint="eastAsia"/>
                      <w:color w:val="0000CC"/>
                    </w:rPr>
                    <w:t>』</w:t>
                  </w:r>
                  <w:r w:rsidRPr="00BF08EC">
                    <w:rPr>
                      <w:rFonts w:hint="eastAsia"/>
                      <w:color w:val="0000CC"/>
                    </w:rPr>
                    <w:t>を確認</w:t>
                  </w:r>
                  <w:r w:rsidR="002F1550">
                    <w:rPr>
                      <w:rFonts w:hint="eastAsia"/>
                      <w:color w:val="0000CC"/>
                    </w:rPr>
                    <w:t>して具体的に記載する</w:t>
                  </w:r>
                  <w:r w:rsidRPr="00BF08EC">
                    <w:rPr>
                      <w:rFonts w:hint="eastAsia"/>
                      <w:color w:val="0000CC"/>
                    </w:rPr>
                    <w:t>。</w:t>
                  </w:r>
                </w:p>
                <w:p w:rsidR="00643C87" w:rsidRDefault="00BF08EC">
                  <w:pPr>
                    <w:rPr>
                      <w:color w:val="0000CC"/>
                    </w:rPr>
                  </w:pPr>
                  <w:r w:rsidRPr="00BF08EC">
                    <w:rPr>
                      <w:rFonts w:hint="eastAsia"/>
                      <w:color w:val="0000CC"/>
                    </w:rPr>
                    <w:t>この授業はｐ</w:t>
                  </w:r>
                  <w:r w:rsidRPr="00BF08EC">
                    <w:rPr>
                      <w:rFonts w:hint="eastAsia"/>
                      <w:color w:val="0000CC"/>
                    </w:rPr>
                    <w:t>63</w:t>
                  </w:r>
                  <w:r w:rsidRPr="00BF08EC">
                    <w:rPr>
                      <w:rFonts w:hint="eastAsia"/>
                      <w:color w:val="0000CC"/>
                    </w:rPr>
                    <w:t xml:space="preserve">　</w:t>
                  </w:r>
                  <w:r w:rsidR="00643C87">
                    <w:rPr>
                      <w:rFonts w:hint="eastAsia"/>
                      <w:color w:val="0000CC"/>
                    </w:rPr>
                    <w:t>『</w:t>
                  </w:r>
                  <w:r w:rsidRPr="00BF08EC">
                    <w:rPr>
                      <w:rFonts w:hint="eastAsia"/>
                      <w:color w:val="0000CC"/>
                    </w:rPr>
                    <w:t>Ｅ球技</w:t>
                  </w:r>
                  <w:r w:rsidR="00643C87">
                    <w:rPr>
                      <w:rFonts w:hint="eastAsia"/>
                      <w:color w:val="0000CC"/>
                    </w:rPr>
                    <w:t xml:space="preserve">　ア　ゴール型』</w:t>
                  </w:r>
                  <w:r w:rsidRPr="00BF08EC">
                    <w:rPr>
                      <w:rFonts w:hint="eastAsia"/>
                      <w:color w:val="0000CC"/>
                    </w:rPr>
                    <w:t>を参考に</w:t>
                  </w:r>
                  <w:r w:rsidR="002F1550">
                    <w:rPr>
                      <w:rFonts w:hint="eastAsia"/>
                      <w:color w:val="0000CC"/>
                    </w:rPr>
                    <w:t>している。</w:t>
                  </w:r>
                </w:p>
                <w:p w:rsidR="00BF08EC" w:rsidRPr="00BF08EC" w:rsidRDefault="002F1550">
                  <w:pPr>
                    <w:rPr>
                      <w:color w:val="0000CC"/>
                    </w:rPr>
                  </w:pPr>
                  <w:r>
                    <w:rPr>
                      <w:rFonts w:hint="eastAsia"/>
                      <w:color w:val="0000CC"/>
                    </w:rPr>
                    <w:t>「○○できるようにする。」</w:t>
                  </w:r>
                </w:p>
              </w:txbxContent>
            </v:textbox>
          </v:shape>
        </w:pict>
      </w:r>
      <w:r w:rsidR="002F1550">
        <w:rPr>
          <w:rFonts w:hint="eastAsia"/>
          <w:szCs w:val="21"/>
        </w:rPr>
        <w:t>【</w:t>
      </w:r>
      <w:r w:rsidR="005B1014">
        <w:rPr>
          <w:rFonts w:hint="eastAsia"/>
          <w:szCs w:val="21"/>
        </w:rPr>
        <w:t>学校番号　○○番</w:t>
      </w:r>
      <w:r w:rsidR="002F1550">
        <w:rPr>
          <w:rFonts w:hint="eastAsia"/>
          <w:szCs w:val="21"/>
        </w:rPr>
        <w:t>】</w:t>
      </w:r>
    </w:p>
    <w:p w:rsidR="002A1424" w:rsidRDefault="002F1550" w:rsidP="002F1550">
      <w:pPr>
        <w:tabs>
          <w:tab w:val="left" w:pos="1592"/>
          <w:tab w:val="left" w:pos="2189"/>
          <w:tab w:val="right" w:pos="9752"/>
        </w:tabs>
        <w:jc w:val="left"/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 xml:space="preserve">　　</w:t>
      </w:r>
      <w:r>
        <w:rPr>
          <w:szCs w:val="21"/>
        </w:rPr>
        <w:tab/>
      </w:r>
      <w:r>
        <w:rPr>
          <w:szCs w:val="21"/>
        </w:rPr>
        <w:tab/>
      </w:r>
      <w:r w:rsidR="002A1424">
        <w:rPr>
          <w:rFonts w:hint="eastAsia"/>
          <w:szCs w:val="21"/>
        </w:rPr>
        <w:t>千葉県立○○○○高等学校</w:t>
      </w:r>
    </w:p>
    <w:p w:rsidR="002A1424" w:rsidRDefault="00563DE6" w:rsidP="00563DE6">
      <w:pPr>
        <w:wordWrap w:val="0"/>
        <w:ind w:right="-29"/>
        <w:jc w:val="right"/>
        <w:rPr>
          <w:szCs w:val="21"/>
        </w:rPr>
      </w:pPr>
      <w:r>
        <w:rPr>
          <w:rFonts w:hint="eastAsia"/>
          <w:szCs w:val="21"/>
        </w:rPr>
        <w:t xml:space="preserve">教　諭　　</w:t>
      </w:r>
      <w:r w:rsidR="002A1424">
        <w:rPr>
          <w:rFonts w:hint="eastAsia"/>
          <w:szCs w:val="21"/>
        </w:rPr>
        <w:t>○</w:t>
      </w:r>
      <w:r>
        <w:rPr>
          <w:rFonts w:hint="eastAsia"/>
          <w:szCs w:val="21"/>
        </w:rPr>
        <w:t xml:space="preserve">　</w:t>
      </w:r>
      <w:r w:rsidR="002A1424">
        <w:rPr>
          <w:rFonts w:hint="eastAsia"/>
          <w:szCs w:val="21"/>
        </w:rPr>
        <w:t>○　○</w:t>
      </w:r>
      <w:r>
        <w:rPr>
          <w:rFonts w:hint="eastAsia"/>
          <w:szCs w:val="21"/>
        </w:rPr>
        <w:t xml:space="preserve">　</w:t>
      </w:r>
      <w:r w:rsidR="002A1424">
        <w:rPr>
          <w:rFonts w:hint="eastAsia"/>
          <w:szCs w:val="21"/>
        </w:rPr>
        <w:t>○</w:t>
      </w:r>
    </w:p>
    <w:p w:rsidR="00B44659" w:rsidRDefault="002A1424" w:rsidP="002A1424">
      <w:pPr>
        <w:jc w:val="left"/>
        <w:rPr>
          <w:szCs w:val="21"/>
        </w:rPr>
      </w:pPr>
      <w:r>
        <w:rPr>
          <w:rFonts w:hint="eastAsia"/>
          <w:szCs w:val="21"/>
        </w:rPr>
        <w:t>１　日時　　　平成○○年○○月○○日（○）○時限</w:t>
      </w:r>
    </w:p>
    <w:p w:rsidR="002A1424" w:rsidRDefault="00EB3F41" w:rsidP="002A1424">
      <w:pPr>
        <w:jc w:val="left"/>
        <w:rPr>
          <w:szCs w:val="21"/>
        </w:rPr>
      </w:pPr>
      <w:r>
        <w:rPr>
          <w:rFonts w:hint="eastAsia"/>
          <w:szCs w:val="21"/>
        </w:rPr>
        <w:t>２　学級　　　１</w:t>
      </w:r>
      <w:r w:rsidR="002A1424">
        <w:rPr>
          <w:rFonts w:hint="eastAsia"/>
          <w:szCs w:val="21"/>
        </w:rPr>
        <w:t>年○・○組　男子○○名</w:t>
      </w:r>
    </w:p>
    <w:p w:rsidR="002A1424" w:rsidRDefault="002A1424" w:rsidP="005F733C">
      <w:pPr>
        <w:ind w:left="1393" w:hangingChars="700" w:hanging="1393"/>
        <w:jc w:val="left"/>
        <w:rPr>
          <w:szCs w:val="21"/>
        </w:rPr>
      </w:pPr>
      <w:r>
        <w:rPr>
          <w:rFonts w:hint="eastAsia"/>
          <w:szCs w:val="21"/>
        </w:rPr>
        <w:t xml:space="preserve">３　学級観　　</w:t>
      </w:r>
      <w:r w:rsidR="00C2477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運動部に所属している</w:t>
      </w:r>
      <w:r w:rsidR="00580D73">
        <w:rPr>
          <w:rFonts w:hint="eastAsia"/>
          <w:szCs w:val="21"/>
        </w:rPr>
        <w:t>生徒</w:t>
      </w:r>
      <w:r>
        <w:rPr>
          <w:rFonts w:hint="eastAsia"/>
          <w:szCs w:val="21"/>
        </w:rPr>
        <w:t>を中心に</w:t>
      </w:r>
      <w:r w:rsidR="00580D73">
        <w:rPr>
          <w:rFonts w:hint="eastAsia"/>
          <w:szCs w:val="21"/>
        </w:rPr>
        <w:t>技能の向上を目指し、コミュニケーションを取りながら活</w:t>
      </w:r>
      <w:r w:rsidR="00EB3F41">
        <w:rPr>
          <w:rFonts w:hint="eastAsia"/>
          <w:szCs w:val="21"/>
        </w:rPr>
        <w:t>動することができる</w:t>
      </w:r>
      <w:r w:rsidR="008335DA">
        <w:rPr>
          <w:rFonts w:hint="eastAsia"/>
          <w:szCs w:val="21"/>
        </w:rPr>
        <w:t>が、</w:t>
      </w:r>
      <w:r w:rsidR="00DE05F9">
        <w:rPr>
          <w:rFonts w:hint="eastAsia"/>
          <w:szCs w:val="21"/>
        </w:rPr>
        <w:t>課題として、</w:t>
      </w:r>
      <w:r w:rsidR="00EB3F41">
        <w:rPr>
          <w:rFonts w:hint="eastAsia"/>
          <w:szCs w:val="21"/>
        </w:rPr>
        <w:t>自ら考えて行動することが苦手である。</w:t>
      </w:r>
    </w:p>
    <w:p w:rsidR="002A1424" w:rsidRDefault="002A1424" w:rsidP="005F733C">
      <w:pPr>
        <w:ind w:left="1393" w:hangingChars="700" w:hanging="1393"/>
        <w:jc w:val="left"/>
        <w:rPr>
          <w:szCs w:val="21"/>
        </w:rPr>
      </w:pPr>
      <w:r>
        <w:rPr>
          <w:rFonts w:hint="eastAsia"/>
          <w:szCs w:val="21"/>
        </w:rPr>
        <w:t xml:space="preserve">４　単元名　　</w:t>
      </w:r>
      <w:r w:rsidR="00EB3F41">
        <w:rPr>
          <w:rFonts w:hint="eastAsia"/>
          <w:szCs w:val="21"/>
        </w:rPr>
        <w:t>Ｅ</w:t>
      </w:r>
      <w:r w:rsidR="00637C5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球技　</w:t>
      </w:r>
      <w:r w:rsidR="00EB3F41">
        <w:rPr>
          <w:rFonts w:hint="eastAsia"/>
          <w:szCs w:val="21"/>
        </w:rPr>
        <w:t xml:space="preserve">　　ア「</w:t>
      </w:r>
      <w:r>
        <w:rPr>
          <w:rFonts w:hint="eastAsia"/>
          <w:szCs w:val="21"/>
        </w:rPr>
        <w:t>ゴール型</w:t>
      </w:r>
      <w:r w:rsidR="00EB3F41">
        <w:rPr>
          <w:rFonts w:hint="eastAsia"/>
          <w:szCs w:val="21"/>
        </w:rPr>
        <w:t>」</w:t>
      </w:r>
      <w:r>
        <w:rPr>
          <w:rFonts w:hint="eastAsia"/>
          <w:szCs w:val="21"/>
        </w:rPr>
        <w:t xml:space="preserve">　サッカー</w:t>
      </w:r>
    </w:p>
    <w:p w:rsidR="002A1424" w:rsidRDefault="002A1424" w:rsidP="005F733C">
      <w:pPr>
        <w:ind w:left="1393" w:hangingChars="700" w:hanging="1393"/>
        <w:jc w:val="left"/>
        <w:rPr>
          <w:szCs w:val="21"/>
        </w:rPr>
      </w:pPr>
      <w:r>
        <w:rPr>
          <w:rFonts w:hint="eastAsia"/>
          <w:szCs w:val="21"/>
        </w:rPr>
        <w:t xml:space="preserve">５　単元目標　</w:t>
      </w:r>
    </w:p>
    <w:p w:rsidR="001A2401" w:rsidRDefault="0081600B" w:rsidP="0081600B">
      <w:pPr>
        <w:ind w:left="1248" w:hangingChars="627" w:hanging="1248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DE05F9">
        <w:rPr>
          <w:rFonts w:hint="eastAsia"/>
          <w:szCs w:val="21"/>
        </w:rPr>
        <w:t>○技能</w:t>
      </w:r>
      <w:r>
        <w:rPr>
          <w:rFonts w:hint="eastAsia"/>
          <w:szCs w:val="21"/>
        </w:rPr>
        <w:t xml:space="preserve">　　　</w:t>
      </w:r>
      <w:r w:rsidR="001A2401">
        <w:rPr>
          <w:rFonts w:hint="eastAsia"/>
          <w:szCs w:val="21"/>
        </w:rPr>
        <w:t>ボール操作で、味方が操作しやすいパスを送ることができ、ボールをもたな</w:t>
      </w:r>
      <w:r w:rsidR="008B4EFE">
        <w:rPr>
          <w:rFonts w:hint="eastAsia"/>
          <w:szCs w:val="21"/>
        </w:rPr>
        <w:t>い動きで、パスを出した後に次のパスを受ける動きが</w:t>
      </w:r>
      <w:r w:rsidR="001A2401">
        <w:rPr>
          <w:rFonts w:hint="eastAsia"/>
          <w:szCs w:val="21"/>
        </w:rPr>
        <w:t>できるようにする。</w:t>
      </w:r>
    </w:p>
    <w:p w:rsidR="00DE05F9" w:rsidRDefault="0081600B" w:rsidP="0081600B">
      <w:pPr>
        <w:ind w:left="1248" w:hangingChars="627" w:hanging="1248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DE05F9">
        <w:rPr>
          <w:rFonts w:hint="eastAsia"/>
          <w:szCs w:val="21"/>
        </w:rPr>
        <w:t>○態度</w:t>
      </w:r>
      <w:r>
        <w:rPr>
          <w:rFonts w:hint="eastAsia"/>
          <w:szCs w:val="21"/>
        </w:rPr>
        <w:t xml:space="preserve">　　　</w:t>
      </w:r>
      <w:r w:rsidR="00E057C4">
        <w:rPr>
          <w:rFonts w:hint="eastAsia"/>
          <w:szCs w:val="21"/>
        </w:rPr>
        <w:t>ルールやマナーを守るだけでなく、相手の素晴らしいプレイを認めたり、相手を尊重したりするなどの行動を通して、フェアなプレイを大切にすることをできるようにする。</w:t>
      </w:r>
    </w:p>
    <w:p w:rsidR="00DE05F9" w:rsidRDefault="0081600B" w:rsidP="005F733C">
      <w:pPr>
        <w:ind w:left="1393" w:hangingChars="700" w:hanging="1393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DE05F9">
        <w:rPr>
          <w:rFonts w:hint="eastAsia"/>
          <w:szCs w:val="21"/>
        </w:rPr>
        <w:t>○知識、思考・判断</w:t>
      </w:r>
    </w:p>
    <w:p w:rsidR="003618BB" w:rsidRDefault="001C3928" w:rsidP="0081600B">
      <w:pPr>
        <w:ind w:leftChars="600" w:left="1194" w:firstLineChars="100" w:firstLine="200"/>
        <w:jc w:val="left"/>
        <w:rPr>
          <w:szCs w:val="21"/>
        </w:rPr>
      </w:pPr>
      <w:r>
        <w:rPr>
          <w:rFonts w:hint="eastAsia"/>
          <w:b/>
          <w:szCs w:val="21"/>
        </w:rPr>
        <w:t>知識について</w:t>
      </w:r>
      <w:r w:rsidR="00435676">
        <w:rPr>
          <w:rFonts w:hint="eastAsia"/>
          <w:b/>
          <w:szCs w:val="21"/>
        </w:rPr>
        <w:t>、</w:t>
      </w:r>
      <w:r w:rsidR="00FC3CBD">
        <w:rPr>
          <w:rFonts w:hint="eastAsia"/>
          <w:szCs w:val="21"/>
        </w:rPr>
        <w:t>サッカーを通して、敏捷性、スピード、脚の筋力などの体力要素を高め</w:t>
      </w:r>
      <w:r w:rsidR="0059316C">
        <w:rPr>
          <w:rFonts w:hint="eastAsia"/>
          <w:szCs w:val="21"/>
        </w:rPr>
        <w:t>、特にシュートへの瞬発的な筋力が必要で</w:t>
      </w:r>
      <w:r w:rsidR="00435676">
        <w:rPr>
          <w:rFonts w:hint="eastAsia"/>
          <w:szCs w:val="21"/>
        </w:rPr>
        <w:t>あることを理解できるようにする。</w:t>
      </w:r>
    </w:p>
    <w:p w:rsidR="00DE05F9" w:rsidRDefault="001C3928" w:rsidP="0048617E">
      <w:pPr>
        <w:ind w:leftChars="600" w:left="1194" w:firstLineChars="100" w:firstLine="200"/>
        <w:jc w:val="left"/>
        <w:rPr>
          <w:szCs w:val="21"/>
        </w:rPr>
      </w:pPr>
      <w:r>
        <w:rPr>
          <w:rFonts w:hint="eastAsia"/>
          <w:b/>
          <w:szCs w:val="21"/>
        </w:rPr>
        <w:t>思考・判断について</w:t>
      </w:r>
      <w:r w:rsidR="0059316C" w:rsidRPr="0059316C">
        <w:rPr>
          <w:rFonts w:hint="eastAsia"/>
          <w:b/>
          <w:szCs w:val="21"/>
        </w:rPr>
        <w:t>、</w:t>
      </w:r>
      <w:r w:rsidR="00C2214B">
        <w:rPr>
          <w:rFonts w:hint="eastAsia"/>
          <w:szCs w:val="21"/>
        </w:rPr>
        <w:t>サッカーを継続して楽しむための自己に適した関わり方を見付け</w:t>
      </w:r>
      <w:r w:rsidR="0048617E">
        <w:rPr>
          <w:rFonts w:hint="eastAsia"/>
          <w:szCs w:val="21"/>
        </w:rPr>
        <w:t>ることができるようにする</w:t>
      </w:r>
      <w:r w:rsidR="00C2214B">
        <w:rPr>
          <w:rFonts w:hint="eastAsia"/>
          <w:szCs w:val="21"/>
        </w:rPr>
        <w:t>。</w:t>
      </w:r>
    </w:p>
    <w:p w:rsidR="002A1424" w:rsidRDefault="00DE05F9" w:rsidP="005F733C">
      <w:pPr>
        <w:ind w:left="1393" w:hangingChars="700" w:hanging="1393"/>
        <w:jc w:val="left"/>
        <w:rPr>
          <w:szCs w:val="21"/>
        </w:rPr>
      </w:pPr>
      <w:r>
        <w:rPr>
          <w:rFonts w:hint="eastAsia"/>
          <w:szCs w:val="21"/>
        </w:rPr>
        <w:t>６</w:t>
      </w:r>
      <w:r w:rsidR="00EB3F41">
        <w:rPr>
          <w:rFonts w:hint="eastAsia"/>
          <w:szCs w:val="21"/>
        </w:rPr>
        <w:t xml:space="preserve">　</w:t>
      </w:r>
      <w:r w:rsidR="002A1424">
        <w:rPr>
          <w:rFonts w:hint="eastAsia"/>
          <w:szCs w:val="21"/>
        </w:rPr>
        <w:t>評価規準</w:t>
      </w:r>
    </w:p>
    <w:tbl>
      <w:tblPr>
        <w:tblStyle w:val="a4"/>
        <w:tblW w:w="0" w:type="auto"/>
        <w:tblLook w:val="01E0"/>
      </w:tblPr>
      <w:tblGrid>
        <w:gridCol w:w="456"/>
        <w:gridCol w:w="2346"/>
        <w:gridCol w:w="2976"/>
        <w:gridCol w:w="2179"/>
        <w:gridCol w:w="2011"/>
      </w:tblGrid>
      <w:tr w:rsidR="002A1424" w:rsidRPr="00487162" w:rsidTr="008335DA">
        <w:trPr>
          <w:trHeight w:val="417"/>
        </w:trPr>
        <w:tc>
          <w:tcPr>
            <w:tcW w:w="456" w:type="dxa"/>
            <w:vAlign w:val="center"/>
          </w:tcPr>
          <w:p w:rsidR="002A1424" w:rsidRPr="00487162" w:rsidRDefault="002A1424" w:rsidP="00B87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6" w:type="dxa"/>
            <w:vAlign w:val="center"/>
          </w:tcPr>
          <w:p w:rsidR="002A1424" w:rsidRPr="0059316C" w:rsidRDefault="002A1424" w:rsidP="00B87C08">
            <w:pPr>
              <w:jc w:val="center"/>
              <w:rPr>
                <w:sz w:val="21"/>
                <w:szCs w:val="21"/>
              </w:rPr>
            </w:pPr>
            <w:r w:rsidRPr="0059316C">
              <w:rPr>
                <w:rFonts w:hint="eastAsia"/>
                <w:sz w:val="21"/>
                <w:szCs w:val="21"/>
              </w:rPr>
              <w:t>関心・意欲・態度</w:t>
            </w:r>
          </w:p>
        </w:tc>
        <w:tc>
          <w:tcPr>
            <w:tcW w:w="2976" w:type="dxa"/>
            <w:vAlign w:val="center"/>
          </w:tcPr>
          <w:p w:rsidR="002A1424" w:rsidRPr="0059316C" w:rsidRDefault="002A1424" w:rsidP="00B87C08">
            <w:pPr>
              <w:jc w:val="center"/>
              <w:rPr>
                <w:sz w:val="21"/>
                <w:szCs w:val="21"/>
              </w:rPr>
            </w:pPr>
            <w:r w:rsidRPr="0059316C">
              <w:rPr>
                <w:rFonts w:hint="eastAsia"/>
                <w:sz w:val="21"/>
                <w:szCs w:val="21"/>
              </w:rPr>
              <w:t>思考・判断</w:t>
            </w:r>
          </w:p>
        </w:tc>
        <w:tc>
          <w:tcPr>
            <w:tcW w:w="2179" w:type="dxa"/>
            <w:vAlign w:val="center"/>
          </w:tcPr>
          <w:p w:rsidR="002A1424" w:rsidRPr="0059316C" w:rsidRDefault="002A1424" w:rsidP="00B87C08">
            <w:pPr>
              <w:jc w:val="center"/>
              <w:rPr>
                <w:sz w:val="21"/>
                <w:szCs w:val="21"/>
              </w:rPr>
            </w:pPr>
            <w:r w:rsidRPr="0059316C">
              <w:rPr>
                <w:rFonts w:hint="eastAsia"/>
                <w:sz w:val="21"/>
                <w:szCs w:val="21"/>
              </w:rPr>
              <w:t>技能</w:t>
            </w:r>
          </w:p>
        </w:tc>
        <w:tc>
          <w:tcPr>
            <w:tcW w:w="2011" w:type="dxa"/>
            <w:vAlign w:val="center"/>
          </w:tcPr>
          <w:p w:rsidR="002A1424" w:rsidRPr="0059316C" w:rsidRDefault="002A1424" w:rsidP="00B87C08">
            <w:pPr>
              <w:jc w:val="center"/>
              <w:rPr>
                <w:sz w:val="21"/>
                <w:szCs w:val="21"/>
              </w:rPr>
            </w:pPr>
            <w:r w:rsidRPr="0059316C">
              <w:rPr>
                <w:rFonts w:hint="eastAsia"/>
                <w:sz w:val="21"/>
                <w:szCs w:val="21"/>
              </w:rPr>
              <w:t>知識・理解</w:t>
            </w:r>
          </w:p>
        </w:tc>
      </w:tr>
      <w:tr w:rsidR="002A1424" w:rsidRPr="00487162" w:rsidTr="008335DA">
        <w:trPr>
          <w:trHeight w:val="3966"/>
        </w:trPr>
        <w:tc>
          <w:tcPr>
            <w:tcW w:w="456" w:type="dxa"/>
          </w:tcPr>
          <w:p w:rsidR="008E60CE" w:rsidRDefault="008E60CE" w:rsidP="00B87C08">
            <w:pPr>
              <w:rPr>
                <w:sz w:val="22"/>
                <w:szCs w:val="22"/>
              </w:rPr>
            </w:pPr>
          </w:p>
          <w:p w:rsidR="002A1424" w:rsidRPr="004A3498" w:rsidRDefault="009C2B0E" w:rsidP="00B87C0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</w:rPr>
              <w:pict>
                <v:shape id="_x0000_s1285" type="#_x0000_t61" style="position:absolute;left:0;text-align:left;margin-left:12.25pt;margin-top:123.9pt;width:268.5pt;height:52.55pt;z-index:251716608" adj="-217,-5611" strokecolor="#00c">
                  <v:textbox inset="5.85pt,.7pt,5.85pt,.7pt">
                    <w:txbxContent>
                      <w:p w:rsidR="002F1550" w:rsidRPr="00D71EC3" w:rsidRDefault="00D71EC3" w:rsidP="002F1550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color w:val="0000CC"/>
                          </w:rPr>
                        </w:pPr>
                        <w:r>
                          <w:rPr>
                            <w:rFonts w:asciiTheme="minorEastAsia" w:hAnsiTheme="minorEastAsia" w:cs="ＭＳゴシック" w:hint="eastAsia"/>
                            <w:color w:val="0000CC"/>
                            <w:kern w:val="0"/>
                            <w:sz w:val="20"/>
                            <w:szCs w:val="20"/>
                          </w:rPr>
                          <w:t>『</w:t>
                        </w:r>
                        <w:r w:rsidR="002F1550" w:rsidRPr="00D71EC3">
                          <w:rPr>
                            <w:rFonts w:asciiTheme="minorEastAsia" w:hAnsiTheme="minorEastAsia" w:cs="ＭＳゴシック" w:hint="eastAsia"/>
                            <w:color w:val="0000CC"/>
                            <w:kern w:val="0"/>
                            <w:sz w:val="20"/>
                            <w:szCs w:val="20"/>
                          </w:rPr>
                          <w:t>評価規準の作成</w:t>
                        </w:r>
                        <w:r w:rsidR="00D02E30">
                          <w:rPr>
                            <w:rFonts w:asciiTheme="minorEastAsia" w:hAnsiTheme="minorEastAsia" w:cs="ＭＳゴシック" w:hint="eastAsia"/>
                            <w:color w:val="0000CC"/>
                            <w:kern w:val="0"/>
                            <w:sz w:val="20"/>
                            <w:szCs w:val="20"/>
                          </w:rPr>
                          <w:t>、</w:t>
                        </w:r>
                        <w:r w:rsidR="002F1550" w:rsidRPr="00D71EC3">
                          <w:rPr>
                            <w:rFonts w:asciiTheme="minorEastAsia" w:hAnsiTheme="minorEastAsia" w:cs="ＭＳゴシック" w:hint="eastAsia"/>
                            <w:color w:val="0000CC"/>
                            <w:kern w:val="0"/>
                            <w:sz w:val="20"/>
                            <w:szCs w:val="20"/>
                          </w:rPr>
                          <w:t>評価方法等の工夫改善のための参考資料</w:t>
                        </w:r>
                        <w:r>
                          <w:rPr>
                            <w:rFonts w:asciiTheme="minorEastAsia" w:hAnsiTheme="minorEastAsia" w:cs="ＭＳゴシック" w:hint="eastAsia"/>
                            <w:color w:val="0000CC"/>
                            <w:kern w:val="0"/>
                            <w:sz w:val="20"/>
                            <w:szCs w:val="20"/>
                          </w:rPr>
                          <w:t>』</w:t>
                        </w:r>
                        <w:r w:rsidRPr="00D71EC3">
                          <w:rPr>
                            <w:rFonts w:asciiTheme="minorEastAsia" w:hAnsiTheme="minorEastAsia" w:cs="ＭＳゴシック" w:hint="eastAsia"/>
                            <w:color w:val="0000CC"/>
                            <w:kern w:val="0"/>
                            <w:sz w:val="20"/>
                            <w:szCs w:val="20"/>
                          </w:rPr>
                          <w:t>を参考に、</w:t>
                        </w:r>
                        <w:r>
                          <w:rPr>
                            <w:rFonts w:asciiTheme="minorEastAsia" w:hAnsiTheme="minorEastAsia" w:cs="ＭＳゴシック" w:hint="eastAsia"/>
                            <w:color w:val="0000CC"/>
                            <w:kern w:val="0"/>
                            <w:sz w:val="20"/>
                            <w:szCs w:val="20"/>
                          </w:rPr>
                          <w:t>目標と関連づけて</w:t>
                        </w:r>
                        <w:r w:rsidRPr="00D71EC3">
                          <w:rPr>
                            <w:rFonts w:asciiTheme="minorEastAsia" w:hAnsiTheme="minorEastAsia" w:cs="ＭＳゴシック" w:hint="eastAsia"/>
                            <w:color w:val="0000CC"/>
                            <w:kern w:val="0"/>
                            <w:sz w:val="20"/>
                            <w:szCs w:val="20"/>
                          </w:rPr>
                          <w:t>具体的な規準を</w:t>
                        </w:r>
                        <w:r>
                          <w:rPr>
                            <w:rFonts w:asciiTheme="minorEastAsia" w:hAnsiTheme="minorEastAsia" w:cs="ＭＳゴシック" w:hint="eastAsia"/>
                            <w:color w:val="0000CC"/>
                            <w:kern w:val="0"/>
                            <w:sz w:val="20"/>
                            <w:szCs w:val="20"/>
                          </w:rPr>
                          <w:t>指導者が考える。「○○している。」</w:t>
                        </w:r>
                        <w:r w:rsidR="001D7828">
                          <w:rPr>
                            <w:rFonts w:asciiTheme="minorEastAsia" w:hAnsiTheme="minorEastAsia" w:cs="ＭＳゴシック" w:hint="eastAsia"/>
                            <w:color w:val="0000CC"/>
                            <w:kern w:val="0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Theme="minorEastAsia" w:hAnsiTheme="minorEastAsia" w:cs="ＭＳゴシック" w:hint="eastAsia"/>
                            <w:color w:val="0000CC"/>
                            <w:kern w:val="0"/>
                            <w:sz w:val="20"/>
                            <w:szCs w:val="20"/>
                          </w:rPr>
                          <w:t>技能は「○○できる。」</w:t>
                        </w:r>
                      </w:p>
                    </w:txbxContent>
                  </v:textbox>
                </v:shape>
              </w:pict>
            </w:r>
            <w:r w:rsidR="00EB3F41" w:rsidRPr="004A3498">
              <w:rPr>
                <w:rFonts w:hint="eastAsia"/>
                <w:sz w:val="22"/>
                <w:szCs w:val="22"/>
              </w:rPr>
              <w:t>学習活動に即した</w:t>
            </w:r>
            <w:r w:rsidR="002A1424" w:rsidRPr="004A3498">
              <w:rPr>
                <w:rFonts w:hint="eastAsia"/>
                <w:sz w:val="22"/>
                <w:szCs w:val="22"/>
              </w:rPr>
              <w:t>評価規準</w:t>
            </w:r>
          </w:p>
        </w:tc>
        <w:tc>
          <w:tcPr>
            <w:tcW w:w="2346" w:type="dxa"/>
          </w:tcPr>
          <w:p w:rsidR="0018030E" w:rsidRDefault="0018030E" w:rsidP="00EA6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①自他の</w:t>
            </w:r>
            <w:r w:rsidRPr="00EA6016">
              <w:rPr>
                <w:rFonts w:hint="eastAsia"/>
                <w:sz w:val="21"/>
                <w:szCs w:val="21"/>
              </w:rPr>
              <w:t>健康・安全</w:t>
            </w:r>
            <w:r>
              <w:rPr>
                <w:rFonts w:hint="eastAsia"/>
                <w:sz w:val="21"/>
                <w:szCs w:val="21"/>
              </w:rPr>
              <w:t>を</w:t>
            </w:r>
            <w:r w:rsidRPr="00EA6016">
              <w:rPr>
                <w:rFonts w:hint="eastAsia"/>
                <w:sz w:val="21"/>
                <w:szCs w:val="21"/>
              </w:rPr>
              <w:t>確保している</w:t>
            </w:r>
          </w:p>
          <w:p w:rsidR="00EA6016" w:rsidRPr="00EA6016" w:rsidRDefault="0018030E" w:rsidP="00EA6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="00EA6016" w:rsidRPr="00EA6016">
              <w:rPr>
                <w:rFonts w:hint="eastAsia"/>
                <w:sz w:val="21"/>
                <w:szCs w:val="21"/>
              </w:rPr>
              <w:t>自己の責任を果た</w:t>
            </w:r>
            <w:r w:rsidR="004A3498">
              <w:rPr>
                <w:rFonts w:hint="eastAsia"/>
                <w:sz w:val="21"/>
                <w:szCs w:val="21"/>
              </w:rPr>
              <w:t>し、</w:t>
            </w:r>
            <w:r w:rsidR="004A3498" w:rsidRPr="009F0A86">
              <w:rPr>
                <w:rFonts w:hint="eastAsia"/>
                <w:b/>
                <w:sz w:val="21"/>
                <w:szCs w:val="21"/>
              </w:rPr>
              <w:t>互いに助け合い教え合おうとしている</w:t>
            </w:r>
            <w:r w:rsidR="00EA6016" w:rsidRPr="00EA6016">
              <w:rPr>
                <w:rFonts w:hint="eastAsia"/>
                <w:sz w:val="21"/>
                <w:szCs w:val="21"/>
              </w:rPr>
              <w:t xml:space="preserve">　</w:t>
            </w:r>
          </w:p>
          <w:p w:rsidR="0018030E" w:rsidRDefault="0018030E" w:rsidP="00EA6016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③サッカー</w:t>
            </w:r>
            <w:r w:rsidRPr="00EA6016">
              <w:rPr>
                <w:rFonts w:hint="eastAsia"/>
                <w:sz w:val="21"/>
                <w:szCs w:val="21"/>
              </w:rPr>
              <w:t>の学習に自主的に取り組</w:t>
            </w:r>
            <w:r>
              <w:rPr>
                <w:rFonts w:hint="eastAsia"/>
                <w:sz w:val="21"/>
                <w:szCs w:val="21"/>
              </w:rPr>
              <w:t>み、</w:t>
            </w:r>
            <w:r w:rsidRPr="009F0A86">
              <w:rPr>
                <w:rFonts w:hint="eastAsia"/>
                <w:b/>
                <w:sz w:val="21"/>
                <w:szCs w:val="21"/>
              </w:rPr>
              <w:t>フェアなプレイを大切にしようとしている</w:t>
            </w:r>
          </w:p>
          <w:p w:rsidR="00EA6016" w:rsidRDefault="00EA6016" w:rsidP="00EA6016">
            <w:pPr>
              <w:rPr>
                <w:sz w:val="21"/>
                <w:szCs w:val="21"/>
              </w:rPr>
            </w:pPr>
            <w:r w:rsidRPr="00EA6016">
              <w:rPr>
                <w:rFonts w:hint="eastAsia"/>
                <w:sz w:val="21"/>
                <w:szCs w:val="21"/>
              </w:rPr>
              <w:t xml:space="preserve">　</w:t>
            </w:r>
            <w:r w:rsidR="002A1424" w:rsidRPr="00487162">
              <w:rPr>
                <w:rFonts w:hint="eastAsia"/>
                <w:sz w:val="21"/>
                <w:szCs w:val="21"/>
              </w:rPr>
              <w:t xml:space="preserve">　</w:t>
            </w:r>
          </w:p>
          <w:p w:rsidR="00EA6016" w:rsidRDefault="00EA6016" w:rsidP="00EA6016">
            <w:pPr>
              <w:rPr>
                <w:sz w:val="21"/>
                <w:szCs w:val="21"/>
              </w:rPr>
            </w:pPr>
          </w:p>
          <w:p w:rsidR="00EA6016" w:rsidRDefault="00EA6016" w:rsidP="00EA6016">
            <w:pPr>
              <w:rPr>
                <w:sz w:val="21"/>
                <w:szCs w:val="21"/>
              </w:rPr>
            </w:pPr>
          </w:p>
          <w:p w:rsidR="002A1424" w:rsidRPr="00487162" w:rsidRDefault="002A1424" w:rsidP="00B87C08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</w:tcPr>
          <w:p w:rsidR="0018030E" w:rsidRPr="00EA6016" w:rsidRDefault="0018030E" w:rsidP="001803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Pr="00EA6016">
              <w:rPr>
                <w:rFonts w:hint="eastAsia"/>
                <w:sz w:val="21"/>
                <w:szCs w:val="21"/>
              </w:rPr>
              <w:t>作戦などの話合いの場面で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EA6016">
              <w:rPr>
                <w:rFonts w:hint="eastAsia"/>
                <w:sz w:val="21"/>
                <w:szCs w:val="21"/>
              </w:rPr>
              <w:t xml:space="preserve">合意を形成するための適切な関わり方を見付けている　　　　</w:t>
            </w:r>
          </w:p>
          <w:p w:rsidR="00FE597A" w:rsidRDefault="00FE597A" w:rsidP="001803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②仲間に対して、技</w:t>
            </w:r>
            <w:r w:rsidRPr="00EA6016">
              <w:rPr>
                <w:rFonts w:hint="eastAsia"/>
                <w:sz w:val="21"/>
                <w:szCs w:val="21"/>
              </w:rPr>
              <w:t>術的な課題や有効な練習方法の選択について指摘している</w:t>
            </w:r>
          </w:p>
          <w:p w:rsidR="00C2214B" w:rsidRDefault="00C2214B" w:rsidP="0018030E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③</w:t>
            </w:r>
            <w:r w:rsidRPr="00C2214B">
              <w:rPr>
                <w:rFonts w:hint="eastAsia"/>
                <w:b/>
                <w:sz w:val="21"/>
                <w:szCs w:val="21"/>
              </w:rPr>
              <w:t>サッカーを継続して楽しむための自己に適した関わり方を見付けている</w:t>
            </w:r>
          </w:p>
          <w:p w:rsidR="002A1424" w:rsidRPr="00C2214B" w:rsidRDefault="002A1424" w:rsidP="008335DA">
            <w:pPr>
              <w:rPr>
                <w:b/>
                <w:sz w:val="21"/>
                <w:szCs w:val="21"/>
              </w:rPr>
            </w:pPr>
          </w:p>
        </w:tc>
        <w:tc>
          <w:tcPr>
            <w:tcW w:w="2179" w:type="dxa"/>
          </w:tcPr>
          <w:p w:rsidR="00EA6016" w:rsidRPr="00EA6016" w:rsidRDefault="004A3498" w:rsidP="00EA6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="00EA6016" w:rsidRPr="00EA6016">
              <w:rPr>
                <w:rFonts w:hint="eastAsia"/>
                <w:sz w:val="21"/>
                <w:szCs w:val="21"/>
              </w:rPr>
              <w:t>ゴール前への侵入などから攻防を展開するための安定</w:t>
            </w:r>
            <w:r w:rsidR="0030554A">
              <w:rPr>
                <w:rFonts w:hint="eastAsia"/>
                <w:sz w:val="21"/>
                <w:szCs w:val="21"/>
              </w:rPr>
              <w:t>した</w:t>
            </w:r>
            <w:r w:rsidR="00EA6016" w:rsidRPr="00EA6016">
              <w:rPr>
                <w:rFonts w:hint="eastAsia"/>
                <w:sz w:val="21"/>
                <w:szCs w:val="21"/>
              </w:rPr>
              <w:t xml:space="preserve">ボール操作と空間を作りだすなどの動きができる　　</w:t>
            </w:r>
          </w:p>
          <w:p w:rsidR="0015107C" w:rsidRPr="0018030E" w:rsidRDefault="009D5577" w:rsidP="0015107C">
            <w:pPr>
              <w:jc w:val="left"/>
              <w:rPr>
                <w:b/>
                <w:sz w:val="21"/>
                <w:szCs w:val="21"/>
              </w:rPr>
            </w:pPr>
            <w:r w:rsidRPr="0018030E">
              <w:rPr>
                <w:rFonts w:hint="eastAsia"/>
                <w:b/>
                <w:sz w:val="21"/>
                <w:szCs w:val="21"/>
              </w:rPr>
              <w:t>②</w:t>
            </w:r>
            <w:r w:rsidR="0015107C" w:rsidRPr="0018030E">
              <w:rPr>
                <w:rFonts w:hint="eastAsia"/>
                <w:b/>
                <w:sz w:val="21"/>
                <w:szCs w:val="21"/>
              </w:rPr>
              <w:t>ボール操作では、味方が操作しやすいパスを送ることができ、</w:t>
            </w:r>
            <w:r w:rsidR="003C2E0D">
              <w:rPr>
                <w:rFonts w:hint="eastAsia"/>
                <w:b/>
                <w:sz w:val="21"/>
                <w:szCs w:val="21"/>
              </w:rPr>
              <w:t>ボールをもたない動きでは、パスを出した後に次のパスを</w:t>
            </w:r>
            <w:r w:rsidR="00D72E36" w:rsidRPr="0018030E">
              <w:rPr>
                <w:rFonts w:hint="eastAsia"/>
                <w:b/>
                <w:sz w:val="21"/>
                <w:szCs w:val="21"/>
              </w:rPr>
              <w:t>受ける動きが</w:t>
            </w:r>
            <w:r w:rsidR="0015107C" w:rsidRPr="0018030E">
              <w:rPr>
                <w:rFonts w:hint="eastAsia"/>
                <w:b/>
                <w:sz w:val="21"/>
                <w:szCs w:val="21"/>
              </w:rPr>
              <w:t>できる</w:t>
            </w:r>
          </w:p>
          <w:p w:rsidR="002A1424" w:rsidRPr="0015107C" w:rsidRDefault="002A1424" w:rsidP="005F733C">
            <w:pPr>
              <w:ind w:leftChars="-616" w:left="167" w:rightChars="446" w:right="888" w:hangingChars="700" w:hanging="1393"/>
              <w:jc w:val="left"/>
              <w:rPr>
                <w:sz w:val="21"/>
                <w:szCs w:val="21"/>
              </w:rPr>
            </w:pPr>
          </w:p>
        </w:tc>
        <w:tc>
          <w:tcPr>
            <w:tcW w:w="2011" w:type="dxa"/>
          </w:tcPr>
          <w:p w:rsidR="004A3498" w:rsidRPr="0015107C" w:rsidRDefault="004A3498" w:rsidP="004A3498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Pr="0015107C">
              <w:rPr>
                <w:rFonts w:hint="eastAsia"/>
                <w:b/>
                <w:sz w:val="21"/>
                <w:szCs w:val="21"/>
              </w:rPr>
              <w:t>サッカーに関連した体力の高め方について</w:t>
            </w:r>
            <w:r w:rsidR="00585E59">
              <w:rPr>
                <w:rFonts w:hint="eastAsia"/>
                <w:b/>
                <w:sz w:val="21"/>
                <w:szCs w:val="21"/>
              </w:rPr>
              <w:t>、</w:t>
            </w:r>
            <w:r w:rsidRPr="0015107C">
              <w:rPr>
                <w:rFonts w:hint="eastAsia"/>
                <w:b/>
                <w:sz w:val="21"/>
                <w:szCs w:val="21"/>
              </w:rPr>
              <w:t>学習した具体例を挙げている</w:t>
            </w:r>
          </w:p>
          <w:p w:rsidR="004A3498" w:rsidRPr="004A3498" w:rsidRDefault="008335DA" w:rsidP="004A34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="004A3498" w:rsidRPr="004A3498">
              <w:rPr>
                <w:rFonts w:hint="eastAsia"/>
                <w:sz w:val="21"/>
                <w:szCs w:val="21"/>
              </w:rPr>
              <w:t>運動観察の方法について</w:t>
            </w:r>
            <w:r w:rsidR="00585E59">
              <w:rPr>
                <w:rFonts w:hint="eastAsia"/>
                <w:sz w:val="21"/>
                <w:szCs w:val="21"/>
              </w:rPr>
              <w:t>、</w:t>
            </w:r>
            <w:r w:rsidR="004A3498" w:rsidRPr="004A3498">
              <w:rPr>
                <w:rFonts w:hint="eastAsia"/>
                <w:sz w:val="21"/>
                <w:szCs w:val="21"/>
              </w:rPr>
              <w:t>理解した　　ことを言ったり書　　き出したりしてい</w:t>
            </w:r>
            <w:r w:rsidR="004A3498">
              <w:rPr>
                <w:rFonts w:hint="eastAsia"/>
                <w:sz w:val="21"/>
                <w:szCs w:val="21"/>
              </w:rPr>
              <w:t>る</w:t>
            </w:r>
          </w:p>
          <w:p w:rsidR="002A1424" w:rsidRPr="00487162" w:rsidRDefault="002A1424" w:rsidP="004A3498">
            <w:pPr>
              <w:rPr>
                <w:sz w:val="21"/>
                <w:szCs w:val="21"/>
              </w:rPr>
            </w:pPr>
            <w:r w:rsidRPr="00487162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09198C" w:rsidRDefault="008335DA" w:rsidP="0009198C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７　</w:t>
      </w:r>
      <w:r w:rsidR="0009198C">
        <w:rPr>
          <w:rFonts w:hint="eastAsia"/>
          <w:szCs w:val="21"/>
        </w:rPr>
        <w:t>指導計画</w:t>
      </w:r>
    </w:p>
    <w:p w:rsidR="0009198C" w:rsidRPr="0009198C" w:rsidRDefault="0009198C" w:rsidP="005F733C">
      <w:pPr>
        <w:adjustRightInd w:val="0"/>
        <w:snapToGrid w:val="0"/>
        <w:ind w:firstLineChars="200" w:firstLine="298"/>
        <w:rPr>
          <w:sz w:val="18"/>
          <w:szCs w:val="18"/>
          <w:u w:val="double"/>
        </w:rPr>
      </w:pPr>
      <w:r w:rsidRPr="00791E05">
        <w:rPr>
          <w:rFonts w:hint="eastAsia"/>
          <w:sz w:val="16"/>
          <w:szCs w:val="16"/>
          <w:u w:val="double"/>
        </w:rPr>
        <w:t>味</w:t>
      </w:r>
      <w:r w:rsidRPr="0009198C">
        <w:rPr>
          <w:rFonts w:hint="eastAsia"/>
          <w:sz w:val="18"/>
          <w:szCs w:val="18"/>
          <w:u w:val="double"/>
        </w:rPr>
        <w:t>方が操作しやすいパスをおくることができる</w:t>
      </w:r>
    </w:p>
    <w:p w:rsidR="0009198C" w:rsidRDefault="0009198C" w:rsidP="0009198C">
      <w:pPr>
        <w:adjustRightInd w:val="0"/>
        <w:snapToGrid w:val="0"/>
        <w:rPr>
          <w:sz w:val="18"/>
          <w:szCs w:val="18"/>
        </w:rPr>
      </w:pPr>
      <w:r w:rsidRPr="0009198C">
        <w:rPr>
          <w:rFonts w:hint="eastAsia"/>
          <w:sz w:val="18"/>
          <w:szCs w:val="18"/>
        </w:rPr>
        <w:t xml:space="preserve">　　</w:t>
      </w:r>
      <w:r w:rsidR="000167EB">
        <w:rPr>
          <w:rFonts w:hint="eastAsia"/>
          <w:sz w:val="18"/>
          <w:szCs w:val="18"/>
        </w:rPr>
        <w:t>（</w:t>
      </w:r>
      <w:r w:rsidR="000167EB">
        <w:rPr>
          <w:rFonts w:hint="eastAsia"/>
          <w:sz w:val="18"/>
          <w:szCs w:val="18"/>
        </w:rPr>
        <w:t>1</w:t>
      </w:r>
      <w:r w:rsidR="000167EB">
        <w:rPr>
          <w:rFonts w:hint="eastAsia"/>
          <w:sz w:val="18"/>
          <w:szCs w:val="18"/>
        </w:rPr>
        <w:t>）</w:t>
      </w:r>
      <w:r w:rsidRPr="0009198C">
        <w:rPr>
          <w:rFonts w:hint="eastAsia"/>
          <w:sz w:val="18"/>
          <w:szCs w:val="18"/>
        </w:rPr>
        <w:t>学習課題の確認　個人技能の定着、基本的な練習方法</w:t>
      </w:r>
    </w:p>
    <w:p w:rsidR="0009198C" w:rsidRDefault="0009198C" w:rsidP="0009198C">
      <w:pPr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0167EB">
        <w:rPr>
          <w:rFonts w:hint="eastAsia"/>
          <w:sz w:val="18"/>
          <w:szCs w:val="18"/>
        </w:rPr>
        <w:t>（</w:t>
      </w:r>
      <w:r w:rsidR="000167EB">
        <w:rPr>
          <w:rFonts w:hint="eastAsia"/>
          <w:sz w:val="18"/>
          <w:szCs w:val="18"/>
        </w:rPr>
        <w:t>2</w:t>
      </w:r>
      <w:r w:rsidR="000167EB">
        <w:rPr>
          <w:rFonts w:hint="eastAsia"/>
          <w:sz w:val="18"/>
          <w:szCs w:val="18"/>
        </w:rPr>
        <w:t>）</w:t>
      </w:r>
      <w:r w:rsidRPr="0009198C">
        <w:rPr>
          <w:rFonts w:hint="eastAsia"/>
          <w:sz w:val="18"/>
          <w:szCs w:val="18"/>
        </w:rPr>
        <w:t>個人技能中心でチーム練習する</w:t>
      </w:r>
    </w:p>
    <w:p w:rsidR="0009198C" w:rsidRDefault="009C2B0E" w:rsidP="0009198C">
      <w:pPr>
        <w:adjustRightInd w:val="0"/>
        <w:snapToGrid w:val="0"/>
        <w:rPr>
          <w:sz w:val="18"/>
          <w:szCs w:val="18"/>
        </w:rPr>
      </w:pPr>
      <w:r w:rsidRPr="009C2B0E">
        <w:rPr>
          <w:noProof/>
          <w:sz w:val="16"/>
          <w:szCs w:val="16"/>
          <w:u w:val="double"/>
        </w:rPr>
        <w:pict>
          <v:shape id="_x0000_s1288" type="#_x0000_t61" style="position:absolute;left:0;text-align:left;margin-left:237.3pt;margin-top:6.05pt;width:249.65pt;height:25.4pt;z-index:-251598337" adj="-14786,-41329" strokecolor="#00c">
            <v:textbox inset="5.85pt,.7pt,5.85pt,.7pt">
              <w:txbxContent>
                <w:p w:rsidR="00643C87" w:rsidRPr="00643C87" w:rsidRDefault="00643C87">
                  <w:pPr>
                    <w:rPr>
                      <w:color w:val="0000CC"/>
                    </w:rPr>
                  </w:pPr>
                  <w:r>
                    <w:rPr>
                      <w:rFonts w:hint="eastAsia"/>
                      <w:color w:val="0000CC"/>
                    </w:rPr>
                    <w:t>具体的な目標に向かって、</w:t>
                  </w:r>
                  <w:r>
                    <w:rPr>
                      <w:rFonts w:hint="eastAsia"/>
                      <w:color w:val="0000CC"/>
                    </w:rPr>
                    <w:t>1</w:t>
                  </w:r>
                  <w:r>
                    <w:rPr>
                      <w:rFonts w:hint="eastAsia"/>
                      <w:color w:val="0000CC"/>
                    </w:rPr>
                    <w:t>時間毎に計画をする。</w:t>
                  </w:r>
                </w:p>
              </w:txbxContent>
            </v:textbox>
          </v:shape>
        </w:pict>
      </w:r>
      <w:r w:rsidR="0009198C">
        <w:rPr>
          <w:rFonts w:hint="eastAsia"/>
          <w:sz w:val="18"/>
          <w:szCs w:val="18"/>
        </w:rPr>
        <w:t xml:space="preserve">　　</w:t>
      </w:r>
      <w:r w:rsidR="000167EB">
        <w:rPr>
          <w:rFonts w:hint="eastAsia"/>
          <w:sz w:val="18"/>
          <w:szCs w:val="18"/>
        </w:rPr>
        <w:t>（</w:t>
      </w:r>
      <w:r w:rsidR="000167EB">
        <w:rPr>
          <w:rFonts w:hint="eastAsia"/>
          <w:sz w:val="18"/>
          <w:szCs w:val="18"/>
        </w:rPr>
        <w:t>3</w:t>
      </w:r>
      <w:r w:rsidR="000167EB">
        <w:rPr>
          <w:rFonts w:hint="eastAsia"/>
          <w:sz w:val="18"/>
          <w:szCs w:val="18"/>
        </w:rPr>
        <w:t>）</w:t>
      </w:r>
      <w:r w:rsidR="00FC3CBD">
        <w:rPr>
          <w:rFonts w:hint="eastAsia"/>
          <w:sz w:val="18"/>
          <w:szCs w:val="18"/>
        </w:rPr>
        <w:t>ボールをもたない</w:t>
      </w:r>
      <w:r w:rsidR="0009198C" w:rsidRPr="0009198C">
        <w:rPr>
          <w:rFonts w:hint="eastAsia"/>
          <w:sz w:val="18"/>
          <w:szCs w:val="18"/>
        </w:rPr>
        <w:t>動き</w:t>
      </w:r>
    </w:p>
    <w:p w:rsidR="0009198C" w:rsidRDefault="0009198C" w:rsidP="0009198C">
      <w:pPr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0167EB">
        <w:rPr>
          <w:rFonts w:hint="eastAsia"/>
          <w:sz w:val="18"/>
          <w:szCs w:val="18"/>
        </w:rPr>
        <w:t>（</w:t>
      </w:r>
      <w:r w:rsidR="000167EB">
        <w:rPr>
          <w:rFonts w:hint="eastAsia"/>
          <w:sz w:val="18"/>
          <w:szCs w:val="18"/>
        </w:rPr>
        <w:t>4</w:t>
      </w:r>
      <w:r w:rsidR="000167EB">
        <w:rPr>
          <w:rFonts w:hint="eastAsia"/>
          <w:sz w:val="18"/>
          <w:szCs w:val="18"/>
        </w:rPr>
        <w:t>）</w:t>
      </w:r>
      <w:r w:rsidRPr="0009198C">
        <w:rPr>
          <w:rFonts w:hint="eastAsia"/>
          <w:sz w:val="18"/>
          <w:szCs w:val="18"/>
        </w:rPr>
        <w:t>ポイントやわかったことを教え合う</w:t>
      </w:r>
    </w:p>
    <w:p w:rsidR="0009198C" w:rsidRDefault="0009198C" w:rsidP="0009198C">
      <w:pPr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0167EB">
        <w:rPr>
          <w:rFonts w:hint="eastAsia"/>
          <w:sz w:val="18"/>
          <w:szCs w:val="18"/>
        </w:rPr>
        <w:t>（</w:t>
      </w:r>
      <w:r w:rsidR="000167EB">
        <w:rPr>
          <w:rFonts w:hint="eastAsia"/>
          <w:sz w:val="18"/>
          <w:szCs w:val="18"/>
        </w:rPr>
        <w:t>5</w:t>
      </w:r>
      <w:r w:rsidR="000167EB">
        <w:rPr>
          <w:rFonts w:hint="eastAsia"/>
          <w:sz w:val="18"/>
          <w:szCs w:val="18"/>
        </w:rPr>
        <w:t>）</w:t>
      </w:r>
      <w:r w:rsidRPr="0009198C">
        <w:rPr>
          <w:rFonts w:hint="eastAsia"/>
          <w:sz w:val="18"/>
          <w:szCs w:val="18"/>
        </w:rPr>
        <w:t>全体の場でよい動きを共有</w:t>
      </w:r>
    </w:p>
    <w:p w:rsidR="00E279AF" w:rsidRPr="0009198C" w:rsidRDefault="0009198C" w:rsidP="0009198C">
      <w:pPr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0167EB">
        <w:rPr>
          <w:rFonts w:hint="eastAsia"/>
          <w:sz w:val="18"/>
          <w:szCs w:val="18"/>
        </w:rPr>
        <w:t>（</w:t>
      </w:r>
      <w:r w:rsidR="000167EB">
        <w:rPr>
          <w:rFonts w:hint="eastAsia"/>
          <w:sz w:val="18"/>
          <w:szCs w:val="18"/>
        </w:rPr>
        <w:t>6</w:t>
      </w:r>
      <w:r w:rsidR="000167EB">
        <w:rPr>
          <w:rFonts w:hint="eastAsia"/>
          <w:sz w:val="18"/>
          <w:szCs w:val="18"/>
        </w:rPr>
        <w:t>）</w:t>
      </w:r>
      <w:r w:rsidRPr="0009198C">
        <w:rPr>
          <w:rFonts w:hint="eastAsia"/>
          <w:sz w:val="18"/>
          <w:szCs w:val="18"/>
        </w:rPr>
        <w:t>練習方法を示した資料を確認</w:t>
      </w:r>
    </w:p>
    <w:p w:rsidR="0009198C" w:rsidRPr="0009198C" w:rsidRDefault="0009198C" w:rsidP="005F733C">
      <w:pPr>
        <w:adjustRightInd w:val="0"/>
        <w:snapToGrid w:val="0"/>
        <w:ind w:firstLineChars="200" w:firstLine="338"/>
        <w:rPr>
          <w:sz w:val="18"/>
          <w:szCs w:val="18"/>
          <w:u w:val="double"/>
        </w:rPr>
      </w:pPr>
      <w:r w:rsidRPr="0009198C">
        <w:rPr>
          <w:rFonts w:hint="eastAsia"/>
          <w:sz w:val="18"/>
          <w:szCs w:val="18"/>
          <w:u w:val="double"/>
        </w:rPr>
        <w:t>パスを出した後に、次のパスが受ける動きができる</w:t>
      </w:r>
    </w:p>
    <w:p w:rsidR="0009198C" w:rsidRDefault="0009198C" w:rsidP="005F733C">
      <w:pPr>
        <w:adjustRightInd w:val="0"/>
        <w:snapToGrid w:val="0"/>
        <w:ind w:left="338" w:hangingChars="200" w:hanging="338"/>
        <w:rPr>
          <w:sz w:val="18"/>
          <w:szCs w:val="18"/>
        </w:rPr>
      </w:pPr>
      <w:r w:rsidRPr="0009198C">
        <w:rPr>
          <w:rFonts w:hint="eastAsia"/>
          <w:sz w:val="18"/>
          <w:szCs w:val="18"/>
        </w:rPr>
        <w:t xml:space="preserve">　　</w:t>
      </w:r>
      <w:r w:rsidR="000167EB">
        <w:rPr>
          <w:rFonts w:hint="eastAsia"/>
          <w:sz w:val="18"/>
          <w:szCs w:val="18"/>
        </w:rPr>
        <w:t>（</w:t>
      </w:r>
      <w:r w:rsidR="000167EB">
        <w:rPr>
          <w:rFonts w:hint="eastAsia"/>
          <w:sz w:val="18"/>
          <w:szCs w:val="18"/>
        </w:rPr>
        <w:t>7</w:t>
      </w:r>
      <w:r w:rsidR="000167EB">
        <w:rPr>
          <w:rFonts w:hint="eastAsia"/>
          <w:sz w:val="18"/>
          <w:szCs w:val="18"/>
        </w:rPr>
        <w:t>）</w:t>
      </w:r>
      <w:r w:rsidRPr="0009198C">
        <w:rPr>
          <w:rFonts w:hint="eastAsia"/>
          <w:sz w:val="18"/>
          <w:szCs w:val="18"/>
        </w:rPr>
        <w:t>学習課題の確認　個人とチームの課題</w:t>
      </w:r>
      <w:r>
        <w:rPr>
          <w:rFonts w:hint="eastAsia"/>
          <w:sz w:val="18"/>
          <w:szCs w:val="18"/>
        </w:rPr>
        <w:t>、</w:t>
      </w:r>
      <w:r w:rsidRPr="0009198C">
        <w:rPr>
          <w:rFonts w:hint="eastAsia"/>
          <w:sz w:val="18"/>
          <w:szCs w:val="18"/>
        </w:rPr>
        <w:t>チームでお互いのポイントを教え合う</w:t>
      </w:r>
      <w:r>
        <w:rPr>
          <w:rFonts w:hint="eastAsia"/>
          <w:sz w:val="18"/>
          <w:szCs w:val="18"/>
        </w:rPr>
        <w:t xml:space="preserve">　………</w:t>
      </w:r>
      <w:r w:rsidRPr="0009198C">
        <w:rPr>
          <w:rFonts w:hint="eastAsia"/>
          <w:sz w:val="18"/>
          <w:szCs w:val="18"/>
          <w:bdr w:val="single" w:sz="4" w:space="0" w:color="auto"/>
        </w:rPr>
        <w:t>本時</w:t>
      </w:r>
    </w:p>
    <w:p w:rsidR="0009198C" w:rsidRDefault="0009198C" w:rsidP="005F733C">
      <w:pPr>
        <w:adjustRightInd w:val="0"/>
        <w:snapToGrid w:val="0"/>
        <w:ind w:left="338" w:hangingChars="200" w:hanging="33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0167EB">
        <w:rPr>
          <w:rFonts w:hint="eastAsia"/>
          <w:sz w:val="18"/>
          <w:szCs w:val="18"/>
        </w:rPr>
        <w:t>（</w:t>
      </w:r>
      <w:r w:rsidR="000167EB">
        <w:rPr>
          <w:rFonts w:hint="eastAsia"/>
          <w:sz w:val="18"/>
          <w:szCs w:val="18"/>
        </w:rPr>
        <w:t>8</w:t>
      </w:r>
      <w:r w:rsidR="000167EB">
        <w:rPr>
          <w:rFonts w:hint="eastAsia"/>
          <w:sz w:val="18"/>
          <w:szCs w:val="18"/>
        </w:rPr>
        <w:t>）</w:t>
      </w:r>
      <w:r w:rsidRPr="0009198C">
        <w:rPr>
          <w:rFonts w:hint="eastAsia"/>
          <w:sz w:val="18"/>
          <w:szCs w:val="18"/>
        </w:rPr>
        <w:t>練習の場所の工夫、作戦・戦術・ゲーム</w:t>
      </w:r>
    </w:p>
    <w:p w:rsidR="0009198C" w:rsidRDefault="0009198C" w:rsidP="005F733C">
      <w:pPr>
        <w:adjustRightInd w:val="0"/>
        <w:snapToGrid w:val="0"/>
        <w:ind w:left="338" w:hangingChars="200" w:hanging="33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0167EB">
        <w:rPr>
          <w:rFonts w:hint="eastAsia"/>
          <w:sz w:val="18"/>
          <w:szCs w:val="18"/>
        </w:rPr>
        <w:t>（</w:t>
      </w:r>
      <w:r w:rsidR="000167EB">
        <w:rPr>
          <w:rFonts w:hint="eastAsia"/>
          <w:sz w:val="18"/>
          <w:szCs w:val="18"/>
        </w:rPr>
        <w:t>9</w:t>
      </w:r>
      <w:r w:rsidR="000167EB">
        <w:rPr>
          <w:rFonts w:hint="eastAsia"/>
          <w:sz w:val="18"/>
          <w:szCs w:val="18"/>
        </w:rPr>
        <w:t>）</w:t>
      </w:r>
      <w:r w:rsidRPr="0009198C">
        <w:rPr>
          <w:rFonts w:hint="eastAsia"/>
          <w:sz w:val="18"/>
          <w:szCs w:val="18"/>
        </w:rPr>
        <w:t>個人やチームの目標に従って練習する</w:t>
      </w:r>
    </w:p>
    <w:p w:rsidR="0009198C" w:rsidRDefault="000167EB" w:rsidP="000167EB">
      <w:pPr>
        <w:adjustRightInd w:val="0"/>
        <w:snapToGrid w:val="0"/>
        <w:ind w:leftChars="-71" w:left="1" w:hangingChars="84" w:hanging="142"/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 (10) </w:t>
      </w:r>
      <w:r w:rsidR="00FC3CBD">
        <w:rPr>
          <w:rFonts w:hint="eastAsia"/>
          <w:sz w:val="18"/>
          <w:szCs w:val="18"/>
        </w:rPr>
        <w:t>ボールをもたない動きを</w:t>
      </w:r>
      <w:r w:rsidR="0009198C" w:rsidRPr="0009198C">
        <w:rPr>
          <w:rFonts w:hint="eastAsia"/>
          <w:sz w:val="18"/>
          <w:szCs w:val="18"/>
        </w:rPr>
        <w:t>ポジションごと</w:t>
      </w:r>
      <w:r w:rsidR="00FC3CBD">
        <w:rPr>
          <w:rFonts w:hint="eastAsia"/>
          <w:sz w:val="18"/>
          <w:szCs w:val="18"/>
        </w:rPr>
        <w:t>や</w:t>
      </w:r>
      <w:r w:rsidR="0009198C">
        <w:rPr>
          <w:rFonts w:hint="eastAsia"/>
          <w:sz w:val="16"/>
          <w:szCs w:val="16"/>
        </w:rPr>
        <w:t>チームの目標にあった練習の設定</w:t>
      </w:r>
    </w:p>
    <w:p w:rsidR="00FC3CBD" w:rsidRDefault="00FC3CBD" w:rsidP="00FC3CBD">
      <w:pPr>
        <w:adjustRightInd w:val="0"/>
        <w:snapToGrid w:val="0"/>
        <w:ind w:left="298" w:hangingChars="200" w:hanging="298"/>
        <w:rPr>
          <w:sz w:val="16"/>
          <w:szCs w:val="16"/>
        </w:rPr>
      </w:pPr>
    </w:p>
    <w:p w:rsidR="00FC3CBD" w:rsidRDefault="00FC3CBD" w:rsidP="00FC3CBD">
      <w:pPr>
        <w:adjustRightInd w:val="0"/>
        <w:snapToGrid w:val="0"/>
        <w:ind w:left="298" w:hangingChars="200" w:hanging="298"/>
        <w:rPr>
          <w:sz w:val="16"/>
          <w:szCs w:val="16"/>
        </w:rPr>
      </w:pPr>
    </w:p>
    <w:p w:rsidR="00FC3CBD" w:rsidRDefault="00FC3CBD" w:rsidP="00FC3CBD">
      <w:pPr>
        <w:adjustRightInd w:val="0"/>
        <w:snapToGrid w:val="0"/>
        <w:ind w:left="298" w:hangingChars="200" w:hanging="298"/>
        <w:rPr>
          <w:sz w:val="16"/>
          <w:szCs w:val="16"/>
        </w:rPr>
      </w:pPr>
    </w:p>
    <w:p w:rsidR="00B44659" w:rsidRDefault="00B44659" w:rsidP="00FC3CBD">
      <w:pPr>
        <w:adjustRightInd w:val="0"/>
        <w:snapToGrid w:val="0"/>
        <w:ind w:left="298" w:hangingChars="200" w:hanging="298"/>
        <w:rPr>
          <w:sz w:val="16"/>
          <w:szCs w:val="16"/>
        </w:rPr>
      </w:pPr>
    </w:p>
    <w:p w:rsidR="00B44659" w:rsidRDefault="00B44659" w:rsidP="00FC3CBD">
      <w:pPr>
        <w:adjustRightInd w:val="0"/>
        <w:snapToGrid w:val="0"/>
        <w:ind w:left="298" w:hangingChars="200" w:hanging="298"/>
        <w:rPr>
          <w:sz w:val="16"/>
          <w:szCs w:val="16"/>
        </w:rPr>
      </w:pPr>
    </w:p>
    <w:p w:rsidR="00B44659" w:rsidRDefault="00B44659" w:rsidP="00FC3CBD">
      <w:pPr>
        <w:adjustRightInd w:val="0"/>
        <w:snapToGrid w:val="0"/>
        <w:ind w:left="298" w:hangingChars="200" w:hanging="298"/>
        <w:rPr>
          <w:sz w:val="16"/>
          <w:szCs w:val="16"/>
        </w:rPr>
      </w:pPr>
    </w:p>
    <w:p w:rsidR="002A1424" w:rsidRDefault="009C2B0E" w:rsidP="005F733C">
      <w:pPr>
        <w:ind w:left="1393" w:hangingChars="700" w:hanging="1393"/>
        <w:jc w:val="left"/>
        <w:rPr>
          <w:szCs w:val="21"/>
        </w:rPr>
      </w:pPr>
      <w:r>
        <w:rPr>
          <w:noProof/>
          <w:szCs w:val="21"/>
        </w:rPr>
        <w:pict>
          <v:shape id="_x0000_s1287" type="#_x0000_t61" style="position:absolute;left:0;text-align:left;margin-left:178.65pt;margin-top:-22.45pt;width:304.55pt;height:28.9pt;z-index:251718656" adj="-1340,18012" strokecolor="#00c">
            <v:textbox inset="5.85pt,.7pt,5.85pt,.7pt">
              <w:txbxContent>
                <w:p w:rsidR="00643C87" w:rsidRPr="00CE3BD8" w:rsidRDefault="00CE3BD8">
                  <w:pPr>
                    <w:rPr>
                      <w:color w:val="0000CC"/>
                    </w:rPr>
                  </w:pPr>
                  <w:r w:rsidRPr="00CE3BD8">
                    <w:rPr>
                      <w:rFonts w:hint="eastAsia"/>
                      <w:color w:val="0000CC"/>
                    </w:rPr>
                    <w:t>単元目標と関連づけて、具体的に目標を設定する。</w:t>
                  </w:r>
                  <w:r>
                    <w:rPr>
                      <w:rFonts w:hint="eastAsia"/>
                      <w:color w:val="0000CC"/>
                    </w:rPr>
                    <w:t>目標の中で、特にこの時間の評価に関連付けるものに◎をする。</w:t>
                  </w:r>
                </w:p>
              </w:txbxContent>
            </v:textbox>
          </v:shape>
        </w:pict>
      </w:r>
      <w:r w:rsidR="002A1424">
        <w:rPr>
          <w:rFonts w:hint="eastAsia"/>
          <w:szCs w:val="21"/>
        </w:rPr>
        <w:t>８　本時の目標</w:t>
      </w:r>
      <w:r w:rsidR="00C2214B">
        <w:rPr>
          <w:rFonts w:hint="eastAsia"/>
          <w:szCs w:val="21"/>
        </w:rPr>
        <w:t>（７</w:t>
      </w:r>
      <w:r w:rsidR="0018030E">
        <w:rPr>
          <w:rFonts w:hint="eastAsia"/>
          <w:szCs w:val="21"/>
        </w:rPr>
        <w:t>時間目／１０）</w:t>
      </w:r>
    </w:p>
    <w:p w:rsidR="00865172" w:rsidRPr="00B6698F" w:rsidRDefault="00865172" w:rsidP="005F733C">
      <w:pPr>
        <w:ind w:left="199" w:hangingChars="100" w:hanging="199"/>
        <w:jc w:val="left"/>
        <w:rPr>
          <w:szCs w:val="21"/>
        </w:rPr>
      </w:pPr>
      <w:r w:rsidRPr="00B6698F">
        <w:rPr>
          <w:rFonts w:hint="eastAsia"/>
          <w:szCs w:val="21"/>
        </w:rPr>
        <w:t>○ボールをもたない動きで、パスを出した後に次のパスを受ける動きができるようにする（技能）</w:t>
      </w:r>
    </w:p>
    <w:p w:rsidR="00637C5B" w:rsidRPr="00B6698F" w:rsidRDefault="00637C5B" w:rsidP="008335DA">
      <w:pPr>
        <w:rPr>
          <w:szCs w:val="21"/>
        </w:rPr>
      </w:pPr>
      <w:r w:rsidRPr="00B6698F">
        <w:rPr>
          <w:rFonts w:hint="eastAsia"/>
          <w:szCs w:val="21"/>
        </w:rPr>
        <w:t>○</w:t>
      </w:r>
      <w:r w:rsidR="008140FE" w:rsidRPr="00B6698F">
        <w:rPr>
          <w:rFonts w:hint="eastAsia"/>
          <w:szCs w:val="21"/>
        </w:rPr>
        <w:t>サッカーの学習に自主的に取り組み、フェアなプレイを大切に</w:t>
      </w:r>
      <w:r w:rsidR="00B6698F">
        <w:rPr>
          <w:rFonts w:hint="eastAsia"/>
          <w:szCs w:val="21"/>
        </w:rPr>
        <w:t>することを</w:t>
      </w:r>
      <w:r w:rsidRPr="00B6698F">
        <w:rPr>
          <w:rFonts w:hint="eastAsia"/>
          <w:szCs w:val="21"/>
        </w:rPr>
        <w:t>できるようにする</w:t>
      </w:r>
      <w:r w:rsidR="00865172">
        <w:rPr>
          <w:rFonts w:hint="eastAsia"/>
          <w:szCs w:val="21"/>
        </w:rPr>
        <w:t>（</w:t>
      </w:r>
      <w:r w:rsidRPr="00B6698F">
        <w:rPr>
          <w:rFonts w:hint="eastAsia"/>
          <w:szCs w:val="21"/>
        </w:rPr>
        <w:t>態度）</w:t>
      </w:r>
    </w:p>
    <w:p w:rsidR="00C32446" w:rsidRDefault="00637C5B" w:rsidP="00C32446">
      <w:pPr>
        <w:rPr>
          <w:b/>
          <w:szCs w:val="21"/>
        </w:rPr>
      </w:pPr>
      <w:r w:rsidRPr="00B6698F">
        <w:rPr>
          <w:rFonts w:hint="eastAsia"/>
          <w:b/>
          <w:szCs w:val="21"/>
        </w:rPr>
        <w:t>◎</w:t>
      </w:r>
      <w:r w:rsidR="00E10C6A" w:rsidRPr="00C2214B">
        <w:rPr>
          <w:rFonts w:hint="eastAsia"/>
          <w:b/>
          <w:szCs w:val="21"/>
        </w:rPr>
        <w:t>サッカーを継続して楽しむための自己に適した関わり方を見付け</w:t>
      </w:r>
      <w:r w:rsidR="00C32446">
        <w:rPr>
          <w:rFonts w:hint="eastAsia"/>
          <w:b/>
          <w:szCs w:val="21"/>
        </w:rPr>
        <w:t>ることができるようにする</w:t>
      </w:r>
    </w:p>
    <w:p w:rsidR="00637C5B" w:rsidRPr="00B6698F" w:rsidRDefault="00637C5B" w:rsidP="005F733C">
      <w:pPr>
        <w:ind w:firstLineChars="3600" w:firstLine="7165"/>
        <w:rPr>
          <w:szCs w:val="21"/>
        </w:rPr>
      </w:pPr>
      <w:r w:rsidRPr="00B6698F">
        <w:rPr>
          <w:rFonts w:hint="eastAsia"/>
          <w:szCs w:val="21"/>
        </w:rPr>
        <w:t>（</w:t>
      </w:r>
      <w:r w:rsidR="008B4EFE">
        <w:rPr>
          <w:rFonts w:hint="eastAsia"/>
          <w:szCs w:val="21"/>
        </w:rPr>
        <w:t>知識、</w:t>
      </w:r>
      <w:r w:rsidRPr="00B6698F">
        <w:rPr>
          <w:rFonts w:hint="eastAsia"/>
          <w:szCs w:val="21"/>
        </w:rPr>
        <w:t>思考・判断）</w:t>
      </w:r>
    </w:p>
    <w:p w:rsidR="002A1424" w:rsidRPr="00B6698F" w:rsidRDefault="002A1424" w:rsidP="005F733C">
      <w:pPr>
        <w:ind w:left="1393" w:hangingChars="700" w:hanging="1393"/>
        <w:jc w:val="left"/>
        <w:rPr>
          <w:szCs w:val="21"/>
        </w:rPr>
      </w:pPr>
      <w:r w:rsidRPr="00B6698F">
        <w:rPr>
          <w:rFonts w:hint="eastAsia"/>
          <w:szCs w:val="21"/>
        </w:rPr>
        <w:t>９　本時の学習展開</w:t>
      </w:r>
    </w:p>
    <w:tbl>
      <w:tblPr>
        <w:tblStyle w:val="a4"/>
        <w:tblpPr w:leftFromText="142" w:rightFromText="142" w:vertAnchor="text" w:tblpXSpec="right" w:tblpY="1"/>
        <w:tblOverlap w:val="never"/>
        <w:tblW w:w="0" w:type="auto"/>
        <w:tblLook w:val="04A0"/>
      </w:tblPr>
      <w:tblGrid>
        <w:gridCol w:w="1384"/>
        <w:gridCol w:w="4820"/>
        <w:gridCol w:w="3746"/>
      </w:tblGrid>
      <w:tr w:rsidR="002A1424" w:rsidTr="008335DA">
        <w:tc>
          <w:tcPr>
            <w:tcW w:w="1384" w:type="dxa"/>
          </w:tcPr>
          <w:p w:rsidR="002A1424" w:rsidRDefault="008B4EFE" w:rsidP="00091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過程</w:t>
            </w:r>
          </w:p>
        </w:tc>
        <w:tc>
          <w:tcPr>
            <w:tcW w:w="4820" w:type="dxa"/>
          </w:tcPr>
          <w:p w:rsidR="002A1424" w:rsidRDefault="002A1424" w:rsidP="00C324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学習内容</w:t>
            </w:r>
            <w:r w:rsidR="00C32446">
              <w:rPr>
                <w:rFonts w:hint="eastAsia"/>
                <w:szCs w:val="21"/>
              </w:rPr>
              <w:t>と</w:t>
            </w:r>
            <w:r>
              <w:rPr>
                <w:rFonts w:hint="eastAsia"/>
                <w:szCs w:val="21"/>
              </w:rPr>
              <w:t>学習活動</w:t>
            </w:r>
          </w:p>
        </w:tc>
        <w:tc>
          <w:tcPr>
            <w:tcW w:w="3746" w:type="dxa"/>
          </w:tcPr>
          <w:p w:rsidR="002A1424" w:rsidRDefault="002A1424" w:rsidP="00004D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学習活動の支援・指導上の留意点</w:t>
            </w:r>
            <w:r w:rsidR="00AA59AB">
              <w:rPr>
                <w:rFonts w:hint="eastAsia"/>
                <w:szCs w:val="21"/>
              </w:rPr>
              <w:t>・評価</w:t>
            </w:r>
          </w:p>
        </w:tc>
      </w:tr>
      <w:tr w:rsidR="002A1424" w:rsidTr="008335DA">
        <w:trPr>
          <w:trHeight w:val="577"/>
        </w:trPr>
        <w:tc>
          <w:tcPr>
            <w:tcW w:w="1384" w:type="dxa"/>
          </w:tcPr>
          <w:p w:rsidR="002A1424" w:rsidRDefault="002A1424" w:rsidP="00F927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導入（５分）</w:t>
            </w:r>
          </w:p>
        </w:tc>
        <w:tc>
          <w:tcPr>
            <w:tcW w:w="4820" w:type="dxa"/>
          </w:tcPr>
          <w:p w:rsidR="00495AE9" w:rsidRDefault="002A1424" w:rsidP="00F927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挨拶</w:t>
            </w:r>
            <w:r w:rsidR="00004D9C">
              <w:rPr>
                <w:rFonts w:hint="eastAsia"/>
                <w:szCs w:val="21"/>
              </w:rPr>
              <w:t>、</w:t>
            </w:r>
            <w:r w:rsidR="00495AE9">
              <w:rPr>
                <w:rFonts w:hint="eastAsia"/>
                <w:szCs w:val="21"/>
              </w:rPr>
              <w:t>自他の健康状態の確認</w:t>
            </w:r>
          </w:p>
          <w:p w:rsidR="00004D9C" w:rsidRDefault="00004D9C" w:rsidP="00F927C4">
            <w:pPr>
              <w:jc w:val="left"/>
              <w:rPr>
                <w:szCs w:val="21"/>
              </w:rPr>
            </w:pPr>
          </w:p>
          <w:p w:rsidR="00F927C4" w:rsidRDefault="002A1424" w:rsidP="00F927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準備</w:t>
            </w:r>
            <w:r w:rsidR="00004D9C">
              <w:rPr>
                <w:rFonts w:hint="eastAsia"/>
                <w:szCs w:val="21"/>
              </w:rPr>
              <w:t>運動</w:t>
            </w:r>
          </w:p>
        </w:tc>
        <w:tc>
          <w:tcPr>
            <w:tcW w:w="3746" w:type="dxa"/>
          </w:tcPr>
          <w:p w:rsidR="00004D9C" w:rsidRDefault="00004D9C" w:rsidP="00F927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・安全確認、健康状態確認</w:t>
            </w:r>
          </w:p>
          <w:p w:rsidR="002A1424" w:rsidRDefault="00004D9C" w:rsidP="00004D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2A1424">
              <w:rPr>
                <w:rFonts w:hint="eastAsia"/>
                <w:szCs w:val="21"/>
              </w:rPr>
              <w:t>本時の説明</w:t>
            </w:r>
          </w:p>
          <w:p w:rsidR="002A1424" w:rsidRDefault="00B54BE9" w:rsidP="00B54B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・体育委員の指示で、準備運動</w:t>
            </w:r>
            <w:r w:rsidR="002A1424">
              <w:rPr>
                <w:rFonts w:hint="eastAsia"/>
                <w:szCs w:val="21"/>
              </w:rPr>
              <w:t>実施</w:t>
            </w:r>
          </w:p>
        </w:tc>
      </w:tr>
      <w:tr w:rsidR="002A1424" w:rsidTr="008335DA">
        <w:trPr>
          <w:trHeight w:val="1008"/>
        </w:trPr>
        <w:tc>
          <w:tcPr>
            <w:tcW w:w="1384" w:type="dxa"/>
          </w:tcPr>
          <w:p w:rsidR="002A1424" w:rsidRDefault="002A1424" w:rsidP="00F927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展開</w:t>
            </w:r>
          </w:p>
          <w:p w:rsidR="002A1424" w:rsidRDefault="002A1424" w:rsidP="00F927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（４０分）</w:t>
            </w:r>
          </w:p>
          <w:p w:rsidR="002A1424" w:rsidRPr="00D95D0E" w:rsidRDefault="009C2B0E" w:rsidP="00F927C4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rect id="_x0000_s1235" style="position:absolute;margin-left:16.7pt;margin-top:17pt;width:442.6pt;height:31.85pt;z-index:251696128">
                  <v:textbox style="mso-next-textbox:#_x0000_s1235" inset="5.85pt,.7pt,5.85pt,.7pt">
                    <w:txbxContent>
                      <w:p w:rsidR="00F927C4" w:rsidRDefault="008B4EFE" w:rsidP="000B3F7B">
                        <w:pPr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＊仲間の動きと</w:t>
                        </w:r>
                        <w:r w:rsidR="00F927C4">
                          <w:rPr>
                            <w:rFonts w:hint="eastAsia"/>
                            <w:szCs w:val="21"/>
                          </w:rPr>
                          <w:t>連動しながら、ボールをつなぎ合いコミュニケーションを取りながら</w:t>
                        </w:r>
                        <w:r w:rsidR="00C24776">
                          <w:rPr>
                            <w:rFonts w:hint="eastAsia"/>
                            <w:szCs w:val="21"/>
                          </w:rPr>
                          <w:t>ボールコントロール</w:t>
                        </w:r>
                        <w:r w:rsidR="00F927C4">
                          <w:rPr>
                            <w:rFonts w:hint="eastAsia"/>
                            <w:szCs w:val="21"/>
                          </w:rPr>
                          <w:t>しよう</w:t>
                        </w:r>
                      </w:p>
                      <w:p w:rsidR="00F927C4" w:rsidRPr="00180B6F" w:rsidRDefault="00F927C4"/>
                    </w:txbxContent>
                  </v:textbox>
                </v:rect>
              </w:pict>
            </w:r>
          </w:p>
        </w:tc>
        <w:tc>
          <w:tcPr>
            <w:tcW w:w="4820" w:type="dxa"/>
          </w:tcPr>
          <w:p w:rsidR="002A1424" w:rsidRDefault="002A1424" w:rsidP="00F927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 </w:t>
            </w:r>
            <w:r w:rsidRPr="00D95D0E">
              <w:rPr>
                <w:rFonts w:hint="eastAsia"/>
                <w:sz w:val="18"/>
                <w:szCs w:val="18"/>
              </w:rPr>
              <w:t>ウォーミングアップ</w:t>
            </w:r>
          </w:p>
          <w:p w:rsidR="00C32446" w:rsidRDefault="00C32446" w:rsidP="00C324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・ドリブル競争</w:t>
            </w:r>
          </w:p>
          <w:p w:rsidR="00C32446" w:rsidRDefault="00C32446" w:rsidP="00C324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・リフティングの回数記録</w:t>
            </w:r>
          </w:p>
          <w:p w:rsidR="00865172" w:rsidRDefault="00865172" w:rsidP="00C32446">
            <w:pPr>
              <w:jc w:val="left"/>
              <w:rPr>
                <w:szCs w:val="21"/>
              </w:rPr>
            </w:pPr>
          </w:p>
          <w:p w:rsidR="002A1424" w:rsidRPr="00C32446" w:rsidRDefault="002A1424" w:rsidP="00F927C4">
            <w:pPr>
              <w:jc w:val="left"/>
              <w:rPr>
                <w:szCs w:val="21"/>
              </w:rPr>
            </w:pPr>
          </w:p>
          <w:p w:rsidR="002A1424" w:rsidRDefault="002A1424" w:rsidP="00F927C4">
            <w:pPr>
              <w:jc w:val="left"/>
              <w:rPr>
                <w:szCs w:val="21"/>
              </w:rPr>
            </w:pPr>
          </w:p>
          <w:p w:rsidR="002A1424" w:rsidRDefault="009C2B0E" w:rsidP="00F927C4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group id="グループ化 1" o:spid="_x0000_s1026" style="position:absolute;margin-left:232.9pt;margin-top:.1pt;width:131.8pt;height:93.6pt;z-index:251660288" coordorigin="5700,1304" coordsize="3024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">
                  <v:rect id="_x0000_s1027" style="position:absolute;left:5700;top:1304;width:3024;height:20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  <v:textbox style="mso-next-textbox:#_x0000_s1027" inset="5.85pt,.7pt,5.85pt,.7pt">
                      <w:txbxContent>
                        <w:p w:rsidR="002A1424" w:rsidRDefault="002A1424" w:rsidP="002A1424"/>
                        <w:p w:rsidR="002A1424" w:rsidRDefault="002A1424" w:rsidP="002A1424"/>
                        <w:p w:rsidR="002A1424" w:rsidRDefault="002A1424" w:rsidP="002A1424"/>
                        <w:p w:rsidR="002A1424" w:rsidRDefault="002A1424" w:rsidP="002A1424"/>
                        <w:p w:rsidR="002A1424" w:rsidRDefault="002A1424" w:rsidP="002A1424"/>
                        <w:p w:rsidR="002A1424" w:rsidRDefault="002A1424" w:rsidP="002A1424"/>
                        <w:p w:rsidR="002A1424" w:rsidRPr="007325BE" w:rsidRDefault="002A1424" w:rsidP="005F733C">
                          <w:pPr>
                            <w:ind w:firstLineChars="600" w:firstLine="654"/>
                            <w:rPr>
                              <w:sz w:val="12"/>
                              <w:szCs w:val="12"/>
                            </w:rPr>
                          </w:pPr>
                          <w:r w:rsidRPr="007325BE">
                            <w:rPr>
                              <w:rFonts w:hint="eastAsia"/>
                              <w:sz w:val="12"/>
                              <w:szCs w:val="12"/>
                            </w:rPr>
                            <w:t>スタート・ゴール</w:t>
                          </w:r>
                        </w:p>
                      </w:txbxContent>
                    </v:textbox>
                  </v:rect>
                  <v:line id="_x0000_s1028" style="position:absolute;visibility:visible" from="6635,3173" to="6635,3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<v:line id="_x0000_s1029" style="position:absolute;visibility:visible" from="7779,3176" to="7779,3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30" type="#_x0000_t5" style="position:absolute;left:5879;top:1445;width:189;height: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QHMMA&#10;AADaAAAADwAAAGRycy9kb3ducmV2LnhtbESPQWvCQBSE7wX/w/IEb3VjwVJSVxFFaEtBanvp7Zl9&#10;ZoPZtzH7mqT/3i0UPA4z8w2zWA2+Vh21sQpsYDbNQBEXwVZcGvj63N0/gYqCbLEOTAZ+KcJqObpb&#10;YG5Dzx/UHaRUCcIxRwNOpMm1joUjj3EaGuLknULrUZJsS21b7BPc1/ohyx61x4rTgsOGNo6K8+HH&#10;G9i/O+u3x8u3FunXfju8ue71YsxkPKyfQQkNcgv/t1+sgTn8XUk3QC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YQHMMAAADaAAAADwAAAAAAAAAAAAAAAACYAgAAZHJzL2Rv&#10;d25yZXYueG1sUEsFBgAAAAAEAAQA9QAAAIgDAAAAAA==&#10;">
                    <v:textbox inset="5.85pt,.7pt,5.85pt,.7pt"/>
                  </v:shape>
                  <v:shape id="AutoShape 7" o:spid="_x0000_s1031" type="#_x0000_t5" style="position:absolute;left:6456;top:1448;width:189;height: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Oa8IA&#10;AADaAAAADwAAAGRycy9kb3ducmV2LnhtbESPQWvCQBSE7wX/w/KE3urGHqREVxFFsFIoVS+9vWZf&#10;s6HZtzH7TOK/dwuFHoeZ+YZZrAZfq47aWAU2MJ1koIiLYCsuDZxPu6cXUFGQLdaBycCNIqyWo4cF&#10;5jb0/EHdUUqVIBxzNOBEmlzrWDjyGCehIU7ed2g9SpJtqW2LfYL7Wj9n2Ux7rDgtOGxo46j4OV69&#10;gfc3Z/326/KpRfq13w4H171ejHkcD+s5KKFB/sN/7b01MIPfK+kG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I5rwgAAANoAAAAPAAAAAAAAAAAAAAAAAJgCAABkcnMvZG93&#10;bnJldi54bWxQSwUGAAAAAAQABAD1AAAAhwMAAAAA&#10;">
                    <v:textbox inset="5.85pt,.7pt,5.85pt,.7pt"/>
                  </v:shape>
                  <v:shape id="AutoShape 8" o:spid="_x0000_s1032" type="#_x0000_t5" style="position:absolute;left:7968;top:1448;width:189;height: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gr8MMA&#10;AADaAAAADwAAAGRycy9kb3ducmV2LnhtbESPQWvCQBSE7wX/w/IEb3VjD7akriKK0JaC1PbS2zP7&#10;zAazb2P2NUn/vVsoeBxm5htmsRp8rTpqYxXYwGyagSIugq24NPD1ubt/AhUF2WIdmAz8UoTVcnS3&#10;wNyGnj+oO0ipEoRjjgacSJNrHQtHHuM0NMTJO4XWoyTZltq22Ce4r/VDls21x4rTgsOGNo6K8+HH&#10;G9i/O+u3x8u3FunXfju8ue71YsxkPKyfQQkNcgv/t1+sgUf4u5JugF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gr8MMAAADaAAAADwAAAAAAAAAAAAAAAACYAgAAZHJzL2Rv&#10;d25yZXYueG1sUEsFBgAAAAAEAAQA9QAAAIgDAAAAAA==&#10;">
                    <v:textbox inset="5.85pt,.7pt,5.85pt,.7pt"/>
                  </v:shape>
                  <v:shape id="AutoShape 9" o:spid="_x0000_s1033" type="#_x0000_t5" style="position:absolute;left:8147;top:1877;width:189;height: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/gsAA&#10;AADaAAAADwAAAGRycy9kb3ducmV2LnhtbERPTWvCQBC9F/wPywi91U09lJJmFakIWgSp9tLbNDtm&#10;g9nZmJ0m8d+7h0KPj/ddLEffqJ66WAc28DzLQBGXwdZcGfg6bZ5eQUVBttgEJgM3irBcTB4KzG0Y&#10;+JP6o1QqhXDM0YATaXOtY+nIY5yFljhx59B5lAS7StsOhxTuGz3PshftsebU4LCld0fl5fjrDRz2&#10;zvr1z/Vbiwwrvx4/XL+7GvM4HVdvoIRG+Rf/ubfWQNqarqQboB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e/gsAAAADaAAAADwAAAAAAAAAAAAAAAACYAgAAZHJzL2Rvd25y&#10;ZXYueG1sUEsFBgAAAAAEAAQA9QAAAIUDAAAAAA==&#10;">
                    <v:textbox inset="5.85pt,.7pt,5.85pt,.7pt"/>
                  </v:shape>
                  <v:shape id="_x0000_s1034" type="#_x0000_t5" style="position:absolute;left:6078;top:1880;width:189;height: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aGcMA&#10;AADaAAAADwAAAGRycy9kb3ducmV2LnhtbESPQWvCQBSE7wX/w/IEb3VjD9KmriKK0JaC1PbS2zP7&#10;zAazb2P2NUn/vVsoeBxm5htmsRp8rTpqYxXYwGyagSIugq24NPD1ubt/BBUF2WIdmAz8UoTVcnS3&#10;wNyGnj+oO0ipEoRjjgacSJNrHQtHHuM0NMTJO4XWoyTZltq22Ce4r/VDls21x4rTgsOGNo6K8+HH&#10;G9i/O+u3x8u3FunXfju8ue71YsxkPKyfQQkNcgv/t1+sgSf4u5JugF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saGcMAAADaAAAADwAAAAAAAAAAAAAAAACYAgAAZHJzL2Rv&#10;d25yZXYueG1sUEsFBgAAAAAEAAQA9QAAAIgDAAAAAA==&#10;">
                    <v:textbox inset="5.85pt,.7pt,5.85pt,.7pt"/>
                  </v:shape>
                  <v:shape id="_x0000_s1035" type="#_x0000_t5" style="position:absolute;left:6446;top:2309;width:189;height: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ckjcMA&#10;AADbAAAADwAAAGRycy9kb3ducmV2LnhtbESPQUvDQBCF70L/wzIFb3ajB5HYbSmWQhVBbL14G7PT&#10;bGh2Ns2OSfz3zkHwNsN78943y/UUWzNQn5vEDm4XBRjiKvmGawcfx93NA5gsyB7bxOTghzKsV7Or&#10;JZY+jfxOw0FqoyGcS3QQRLrS2lwFipgXqSNW7ZT6iKJrX1vf46jhsbV3RXFvIzasDQE7egpUnQ/f&#10;0cHba/Bx+3X5tCLjJm6nlzA8X5y7nk+bRzBCk/yb/673XvGVXn/RAez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ckjcMAAADbAAAADwAAAAAAAAAAAAAAAACYAgAAZHJzL2Rv&#10;d25yZXYueG1sUEsFBgAAAAAEAAQA9QAAAIgDAAAAAA==&#10;">
                    <v:textbox inset="5.85pt,.7pt,5.85pt,.7pt"/>
                  </v:shape>
                  <v:shape id="AutoShape 12" o:spid="_x0000_s1036" type="#_x0000_t5" style="position:absolute;left:7023;top:1736;width:189;height: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uBFsEA&#10;AADbAAAADwAAAGRycy9kb3ducmV2LnhtbERPS2vCQBC+F/wPywi91Y09SImuIorQSqH4uPQ2zU6z&#10;odnZmJ0m8d+7QqG3+fies1gNvlYdtbEKbGA6yUARF8FWXBo4n3ZPL6CiIFusA5OBK0VYLUcPC8xt&#10;6PlA3VFKlUI45mjAiTS51rFw5DFOQkOcuO/QepQE21LbFvsU7mv9nGUz7bHi1OCwoY2j4uf46w18&#10;vDvrt1+XTy3Sr/122Lvu7WLM43hYz0EJDfIv/nO/2jR/Cvdf0gF6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7gRbBAAAA2wAAAA8AAAAAAAAAAAAAAAAAmAIAAGRycy9kb3du&#10;cmV2LnhtbFBLBQYAAAAABAAEAPUAAACGAwAAAAA=&#10;">
                    <v:textbox inset="5.85pt,.7pt,5.85pt,.7pt"/>
                  </v:shape>
                  <v:shape id="AutoShape 13" o:spid="_x0000_s1037" type="#_x0000_t5" style="position:absolute;left:7590;top:1880;width:189;height: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fYcEA&#10;AADbAAAADwAAAGRycy9kb3ducmV2LnhtbERPTWvCQBC9F/wPywi91Y0epERXEUVQKZSql96m2Wk2&#10;NDsbs2OS/vtuodDbPN7nLNeDr1VHbawCG5hOMlDERbAVlwaul/3TM6goyBbrwGTgmyKsV6OHJeY2&#10;9PxG3VlKlUI45mjAiTS51rFw5DFOQkOcuM/QepQE21LbFvsU7ms9y7K59lhxanDY0NZR8XW+ewOv&#10;L8763cftXYv0G78bTq473ox5HA+bBSihQf7Ff+6DTfNn8PtLOkC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pH2HBAAAA2wAAAA8AAAAAAAAAAAAAAAAAmAIAAGRycy9kb3du&#10;cmV2LnhtbFBLBQYAAAAABAAEAPUAAACGAwAAAAA=&#10;">
                    <v:textbox inset="5.85pt,.7pt,5.85pt,.7pt"/>
                  </v:shape>
                  <v:shape id="AutoShape 14" o:spid="_x0000_s1038" type="#_x0000_t5" style="position:absolute;left:7779;top:2456;width:189;height: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6+sEA&#10;AADbAAAADwAAAGRycy9kb3ducmV2LnhtbERPTWvCQBC9F/wPywje6sYKpaSuIorQloLU9tLbmB2z&#10;wexszE6T9N+7hYK3ebzPWawGX6uO2lgFNjCbZqCIi2ArLg18fe7un0BFQbZYByYDvxRhtRzdLTC3&#10;oecP6g5SqhTCMUcDTqTJtY6FI49xGhrixJ1C61ESbEttW+xTuK/1Q5Y9ao8VpwaHDW0cFefDjzew&#10;f3fWb4+Xby3Sr/12eHPd68WYyXhYP4MSGuQm/ne/2DR/Dn+/pAP0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luvrBAAAA2wAAAA8AAAAAAAAAAAAAAAAAmAIAAGRycy9kb3du&#10;cmV2LnhtbFBLBQYAAAAABAAEAPUAAACGAwAAAAA=&#10;">
                    <v:textbox inset="5.85pt,.7pt,5.85pt,.7pt"/>
                  </v:shape>
                  <v:shape id="AutoShape 15" o:spid="_x0000_s1039" type="#_x0000_t5" style="position:absolute;left:8346;top:2456;width:199;height: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wijsEA&#10;AADbAAAADwAAAGRycy9kb3ducmV2LnhtbERPTWvCQBC9F/wPywje6sYipaSuIorQloLU9tLbmB2z&#10;wexszE6T9N+7hYK3ebzPWawGX6uO2lgFNjCbZqCIi2ArLg18fe7un0BFQbZYByYDvxRhtRzdLTC3&#10;oecP6g5SqhTCMUcDTqTJtY6FI49xGhrixJ1C61ESbEttW+xTuK/1Q5Y9ao8VpwaHDW0cFefDjzew&#10;f3fWb4+Xby3Sr/12eHPd68WYyXhYP4MSGuQm/ne/2DR/Dn+/pAP0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MIo7BAAAA2wAAAA8AAAAAAAAAAAAAAAAAmAIAAGRycy9kb3du&#10;cmV2LnhtbFBLBQYAAAAABAAEAPUAAACGAwAAAAA=&#10;">
                    <v:textbox inset="5.85pt,.7pt,5.85pt,.7pt"/>
                  </v:shape>
                  <v:line id="Line 16" o:spid="_x0000_s1040" style="position:absolute;visibility:visible" from="5879,1589" to="6446,1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Line 17" o:spid="_x0000_s1041" style="position:absolute;visibility:visible" from="6257,2021" to="6635,2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18" o:spid="_x0000_s1042" style="position:absolute;visibility:visible" from="7202,1877" to="7580,2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19" o:spid="_x0000_s1043" style="position:absolute;visibility:visible" from="7958,2597" to="8336,2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shape id="Freeform 20" o:spid="_x0000_s1044" style="position:absolute;left:8147;top:1589;width:88;height:304;visibility:visible;mso-wrap-style:square;v-text-anchor:top" coordsize="88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wlM8EA&#10;AADbAAAADwAAAGRycy9kb3ducmV2LnhtbESPQYvCMBCF78L+hzALXkRTRcStRhFB9KrrxdtsM6bF&#10;ZlKTqO2/NwsLe5vhvffNm+W6tbV4kg+VYwXjUQaCuHC6YqPg/L0bzkGEiKyxdkwKOgqwXn30lphr&#10;9+IjPU/RiAThkKOCMsYmlzIUJVkMI9cQJ+3qvMWYVm+k9vhKcFvLSZbNpMWK04USG9qWVNxOD5so&#10;5ofM/nKYD6puarq7pwHWpFT/s90sQERq47/5L33Qqf4X/P6SBp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MJTPBAAAA2wAAAA8AAAAAAAAAAAAAAAAAmAIAAGRycy9kb3du&#10;cmV2LnhtbFBLBQYAAAAABAAEAPUAAACGAwAAAAA=&#10;" path="m,l88,304e" filled="f">
                    <v:path arrowok="t" o:connecttype="custom" o:connectlocs="0,0;88,304" o:connectangles="0,0"/>
                  </v:shape>
                </v:group>
              </w:pict>
            </w:r>
            <w:r w:rsidR="002A1424">
              <w:rPr>
                <w:rFonts w:hint="eastAsia"/>
                <w:szCs w:val="21"/>
              </w:rPr>
              <w:t xml:space="preserve">2 </w:t>
            </w:r>
            <w:r w:rsidR="002A1424">
              <w:rPr>
                <w:rFonts w:hint="eastAsia"/>
                <w:szCs w:val="21"/>
              </w:rPr>
              <w:t>パスワーク競争</w:t>
            </w:r>
            <w:r w:rsidR="0009247F">
              <w:rPr>
                <w:rFonts w:hint="eastAsia"/>
                <w:szCs w:val="21"/>
              </w:rPr>
              <w:t>（２人）</w:t>
            </w:r>
          </w:p>
          <w:p w:rsidR="00C32446" w:rsidRDefault="00C32446" w:rsidP="00C324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（ルール）</w:t>
            </w:r>
          </w:p>
          <w:p w:rsidR="00C32446" w:rsidRDefault="00004D9C" w:rsidP="00C324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・全てのコーンのゴールに</w:t>
            </w:r>
            <w:r w:rsidR="00C32446">
              <w:rPr>
                <w:rFonts w:hint="eastAsia"/>
                <w:szCs w:val="21"/>
              </w:rPr>
              <w:t>パスを通過させる</w:t>
            </w:r>
          </w:p>
          <w:p w:rsidR="00C32446" w:rsidRDefault="00C32446" w:rsidP="00C324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・チーム全員がゴールを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通過したら終了</w:t>
            </w:r>
          </w:p>
          <w:p w:rsidR="002A1424" w:rsidRDefault="002A1424" w:rsidP="00F927C4">
            <w:pPr>
              <w:jc w:val="left"/>
              <w:rPr>
                <w:szCs w:val="21"/>
              </w:rPr>
            </w:pPr>
          </w:p>
          <w:p w:rsidR="002A1424" w:rsidRDefault="002A1424" w:rsidP="00F927C4">
            <w:pPr>
              <w:jc w:val="left"/>
              <w:rPr>
                <w:szCs w:val="21"/>
              </w:rPr>
            </w:pPr>
          </w:p>
          <w:p w:rsidR="00D75F12" w:rsidRDefault="00D75F12" w:rsidP="00F927C4">
            <w:pPr>
              <w:jc w:val="left"/>
              <w:rPr>
                <w:szCs w:val="21"/>
              </w:rPr>
            </w:pPr>
          </w:p>
        </w:tc>
        <w:tc>
          <w:tcPr>
            <w:tcW w:w="3746" w:type="dxa"/>
          </w:tcPr>
          <w:p w:rsidR="002A1424" w:rsidRDefault="002A1424" w:rsidP="00F927C4">
            <w:pPr>
              <w:jc w:val="left"/>
              <w:rPr>
                <w:szCs w:val="21"/>
              </w:rPr>
            </w:pPr>
          </w:p>
          <w:p w:rsidR="00F927C4" w:rsidRDefault="00F927C4" w:rsidP="00F927C4">
            <w:pPr>
              <w:jc w:val="left"/>
              <w:rPr>
                <w:szCs w:val="21"/>
              </w:rPr>
            </w:pPr>
          </w:p>
          <w:p w:rsidR="00F927C4" w:rsidRDefault="00F927C4" w:rsidP="00F927C4">
            <w:pPr>
              <w:jc w:val="left"/>
              <w:rPr>
                <w:szCs w:val="21"/>
              </w:rPr>
            </w:pPr>
          </w:p>
          <w:p w:rsidR="00F927C4" w:rsidRDefault="00F927C4" w:rsidP="00F927C4">
            <w:pPr>
              <w:jc w:val="left"/>
              <w:rPr>
                <w:szCs w:val="21"/>
              </w:rPr>
            </w:pPr>
          </w:p>
          <w:p w:rsidR="00F927C4" w:rsidRDefault="00C32446" w:rsidP="00C324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293426" w:rsidRDefault="00293426" w:rsidP="00F927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8B4EFE" w:rsidRDefault="009C2B0E" w:rsidP="00F927C4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80" type="#_x0000_t202" style="position:absolute;margin-left:123.7pt;margin-top:.75pt;width:53.75pt;height:88.65pt;z-index:251715584" stroked="f">
                  <v:textbox inset="5.85pt,.7pt,5.85pt,.7pt">
                    <w:txbxContent>
                      <w:p w:rsidR="008B4EFE" w:rsidRPr="005F733C" w:rsidRDefault="008B4EFE" w:rsidP="005F733C">
                        <w:pPr>
                          <w:adjustRightInd w:val="0"/>
                          <w:snapToGrid w:val="0"/>
                          <w:ind w:firstLineChars="900" w:firstLine="1791"/>
                          <w:suppressOverlap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人</w:t>
                        </w:r>
                        <w:r w:rsidR="005F733C" w:rsidRPr="005F733C">
                          <w:rPr>
                            <w:rFonts w:hint="eastAsia"/>
                            <w:sz w:val="18"/>
                            <w:szCs w:val="18"/>
                          </w:rPr>
                          <w:t>人</w:t>
                        </w:r>
                        <w:r w:rsidRPr="005F733C">
                          <w:rPr>
                            <w:rFonts w:hint="eastAsia"/>
                            <w:sz w:val="18"/>
                            <w:szCs w:val="18"/>
                          </w:rPr>
                          <w:t>数により、４カ所以上の場所を確保</w:t>
                        </w:r>
                      </w:p>
                    </w:txbxContent>
                  </v:textbox>
                </v:shape>
              </w:pict>
            </w:r>
            <w:r w:rsidR="008B4EFE">
              <w:rPr>
                <w:rFonts w:hint="eastAsia"/>
                <w:szCs w:val="21"/>
              </w:rPr>
              <w:t xml:space="preserve">　</w:t>
            </w:r>
          </w:p>
          <w:p w:rsidR="00004D9C" w:rsidRDefault="00004D9C" w:rsidP="005F733C">
            <w:pPr>
              <w:ind w:firstLineChars="900" w:firstLine="1701"/>
              <w:jc w:val="left"/>
              <w:rPr>
                <w:szCs w:val="21"/>
              </w:rPr>
            </w:pPr>
          </w:p>
          <w:p w:rsidR="000B3F7B" w:rsidRPr="00004D9C" w:rsidRDefault="000B3F7B" w:rsidP="00F927C4">
            <w:pPr>
              <w:jc w:val="left"/>
              <w:rPr>
                <w:szCs w:val="21"/>
              </w:rPr>
            </w:pPr>
          </w:p>
          <w:p w:rsidR="000B3F7B" w:rsidRDefault="000B3F7B" w:rsidP="00F927C4">
            <w:pPr>
              <w:jc w:val="left"/>
              <w:rPr>
                <w:szCs w:val="21"/>
              </w:rPr>
            </w:pPr>
          </w:p>
          <w:p w:rsidR="002A1424" w:rsidRPr="00B13666" w:rsidRDefault="009C2B0E" w:rsidP="00F927C4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group id="_x0000_s1281" style="position:absolute;margin-left:46pt;margin-top:21.2pt;width:24.55pt;height:14.5pt;z-index:251702784" coordorigin="8219,7695" coordsize="491,290">
                  <v:oval id="_x0000_s1255" style="position:absolute;left:8219;top:7838;width:143;height:147">
                    <v:textbox inset="5.85pt,.7pt,5.85pt,.7pt"/>
                  </v:oval>
                  <v:oval id="_x0000_s1256" style="position:absolute;left:8567;top:7695;width:143;height:143">
                    <v:textbox inset="5.85pt,.7pt,5.85pt,.7pt"/>
                  </v:oval>
                </v:group>
              </w:pict>
            </w:r>
            <w:r w:rsidR="00F927C4">
              <w:rPr>
                <w:rFonts w:hint="eastAsia"/>
                <w:szCs w:val="21"/>
              </w:rPr>
              <w:t xml:space="preserve">　　　　　　　　　　　　　　　　</w:t>
            </w:r>
            <w:r w:rsidR="002A1424"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</w:tr>
      <w:tr w:rsidR="00F927C4" w:rsidTr="0009198C">
        <w:trPr>
          <w:trHeight w:val="5093"/>
        </w:trPr>
        <w:tc>
          <w:tcPr>
            <w:tcW w:w="1384" w:type="dxa"/>
          </w:tcPr>
          <w:p w:rsidR="00F927C4" w:rsidRDefault="009C2B0E" w:rsidP="00F927C4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rect id="_x0000_s1253" style="position:absolute;margin-left:22.45pt;margin-top:9.4pt;width:442.6pt;height:30.7pt;z-index:251699200;mso-position-horizontal-relative:text;mso-position-vertical-relative:text">
                  <v:textbox style="mso-next-textbox:#_x0000_s1253" inset="5.85pt,.7pt,5.85pt,.7pt">
                    <w:txbxContent>
                      <w:p w:rsidR="00F927C4" w:rsidRDefault="008E362B" w:rsidP="000B3F7B">
                        <w:pPr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＊チーム技能</w:t>
                        </w:r>
                        <w:r w:rsidR="00F927C4">
                          <w:rPr>
                            <w:rFonts w:hint="eastAsia"/>
                            <w:szCs w:val="21"/>
                          </w:rPr>
                          <w:t>に応じて相手役を３</w:t>
                        </w:r>
                        <w:r w:rsidR="00C24776">
                          <w:rPr>
                            <w:rFonts w:hint="eastAsia"/>
                            <w:szCs w:val="21"/>
                          </w:rPr>
                          <w:t>名設定し、ポジションを意識して動きを止めずにボールを回すことを</w:t>
                        </w:r>
                        <w:r w:rsidR="008B4EFE">
                          <w:rPr>
                            <w:rFonts w:hint="eastAsia"/>
                            <w:szCs w:val="21"/>
                          </w:rPr>
                          <w:t>目指</w:t>
                        </w:r>
                        <w:r w:rsidR="00F927C4">
                          <w:rPr>
                            <w:rFonts w:hint="eastAsia"/>
                            <w:szCs w:val="21"/>
                          </w:rPr>
                          <w:t>そう</w:t>
                        </w:r>
                      </w:p>
                      <w:p w:rsidR="00F927C4" w:rsidRPr="000B3F7B" w:rsidRDefault="00F927C4" w:rsidP="000B3F7B"/>
                    </w:txbxContent>
                  </v:textbox>
                </v:rect>
              </w:pict>
            </w:r>
          </w:p>
          <w:p w:rsidR="00F927C4" w:rsidRDefault="009C2B0E" w:rsidP="00F927C4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rect id="_x0000_s1254" style="position:absolute;margin-left:22.45pt;margin-top:139.8pt;width:442.6pt;height:31.85pt;z-index:251700224">
                  <v:textbox style="mso-next-textbox:#_x0000_s1254" inset="5.85pt,.7pt,5.85pt,.7pt">
                    <w:txbxContent>
                      <w:p w:rsidR="00F927C4" w:rsidRDefault="00F927C4" w:rsidP="007B564D">
                        <w:pPr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＊今日の練習の成果で仲間に対して積極的に声を掛け合いながら</w:t>
                        </w:r>
                        <w:r w:rsidR="005F733C">
                          <w:rPr>
                            <w:rFonts w:hint="eastAsia"/>
                            <w:szCs w:val="21"/>
                          </w:rPr>
                          <w:t>ミニ</w:t>
                        </w:r>
                        <w:r>
                          <w:rPr>
                            <w:rFonts w:hint="eastAsia"/>
                            <w:szCs w:val="21"/>
                          </w:rPr>
                          <w:t>ゲームをすすめ、必要に応じてゲームを止めて確認しよう</w:t>
                        </w:r>
                      </w:p>
                      <w:p w:rsidR="00F927C4" w:rsidRPr="00FE597A" w:rsidRDefault="00F927C4" w:rsidP="007B564D"/>
                    </w:txbxContent>
                  </v:textbox>
                </v:rect>
              </w:pict>
            </w:r>
          </w:p>
        </w:tc>
        <w:tc>
          <w:tcPr>
            <w:tcW w:w="4820" w:type="dxa"/>
          </w:tcPr>
          <w:p w:rsidR="00F927C4" w:rsidRDefault="00F927C4" w:rsidP="00F927C4">
            <w:pPr>
              <w:jc w:val="left"/>
              <w:rPr>
                <w:szCs w:val="21"/>
              </w:rPr>
            </w:pPr>
          </w:p>
          <w:p w:rsidR="00F927C4" w:rsidRDefault="00F927C4" w:rsidP="00F927C4">
            <w:pPr>
              <w:jc w:val="left"/>
              <w:rPr>
                <w:szCs w:val="21"/>
              </w:rPr>
            </w:pPr>
          </w:p>
          <w:p w:rsidR="00F927C4" w:rsidRDefault="00F927C4" w:rsidP="00F927C4">
            <w:pPr>
              <w:jc w:val="left"/>
              <w:rPr>
                <w:szCs w:val="21"/>
              </w:rPr>
            </w:pPr>
          </w:p>
          <w:p w:rsidR="00F927C4" w:rsidRDefault="00F927C4" w:rsidP="00F927C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3 </w:t>
            </w:r>
            <w:r w:rsidR="00D2551A">
              <w:rPr>
                <w:rFonts w:hint="eastAsia"/>
                <w:sz w:val="18"/>
                <w:szCs w:val="18"/>
              </w:rPr>
              <w:t>ポジション別パスから</w:t>
            </w:r>
            <w:r w:rsidRPr="00B13666">
              <w:rPr>
                <w:rFonts w:hint="eastAsia"/>
                <w:sz w:val="18"/>
                <w:szCs w:val="18"/>
              </w:rPr>
              <w:t>シュート</w:t>
            </w:r>
          </w:p>
          <w:p w:rsidR="00F927C4" w:rsidRPr="00D2551A" w:rsidRDefault="00F927C4" w:rsidP="00F927C4">
            <w:pPr>
              <w:jc w:val="left"/>
              <w:rPr>
                <w:sz w:val="18"/>
                <w:szCs w:val="18"/>
              </w:rPr>
            </w:pPr>
          </w:p>
          <w:p w:rsidR="00C32446" w:rsidRDefault="00C32446" w:rsidP="005F733C">
            <w:pPr>
              <w:ind w:left="378" w:hangingChars="200" w:hanging="37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（ルール）</w:t>
            </w:r>
          </w:p>
          <w:p w:rsidR="00C32446" w:rsidRDefault="00C24776" w:rsidP="005F733C">
            <w:pPr>
              <w:ind w:left="378" w:hangingChars="200" w:hanging="37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・チームで</w:t>
            </w:r>
            <w:r w:rsidR="00C32446">
              <w:rPr>
                <w:rFonts w:hint="eastAsia"/>
                <w:szCs w:val="21"/>
              </w:rPr>
              <w:t>ポジションを決める</w:t>
            </w:r>
          </w:p>
          <w:p w:rsidR="00C32446" w:rsidRDefault="00C32446" w:rsidP="005F733C">
            <w:pPr>
              <w:ind w:leftChars="2" w:left="193" w:hangingChars="100" w:hanging="18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・役割（ポジション）毎にパス</w:t>
            </w:r>
            <w:r w:rsidR="00C24776">
              <w:rPr>
                <w:rFonts w:hint="eastAsia"/>
                <w:szCs w:val="21"/>
              </w:rPr>
              <w:t>を自ら考え</w:t>
            </w:r>
            <w:r>
              <w:rPr>
                <w:rFonts w:hint="eastAsia"/>
                <w:szCs w:val="21"/>
              </w:rPr>
              <w:t>てシュート</w:t>
            </w:r>
            <w:r w:rsidR="00C24776">
              <w:rPr>
                <w:rFonts w:hint="eastAsia"/>
                <w:szCs w:val="21"/>
              </w:rPr>
              <w:t>につなげる</w:t>
            </w:r>
          </w:p>
          <w:p w:rsidR="00C32446" w:rsidRDefault="00C32446" w:rsidP="005F733C">
            <w:pPr>
              <w:ind w:left="3591" w:hangingChars="1900" w:hanging="3591"/>
              <w:jc w:val="left"/>
              <w:rPr>
                <w:szCs w:val="21"/>
              </w:rPr>
            </w:pPr>
          </w:p>
          <w:p w:rsidR="00C32446" w:rsidRPr="00C24776" w:rsidRDefault="00C32446" w:rsidP="005F733C">
            <w:pPr>
              <w:ind w:left="3591" w:hangingChars="1900" w:hanging="3591"/>
              <w:jc w:val="left"/>
              <w:rPr>
                <w:szCs w:val="21"/>
              </w:rPr>
            </w:pPr>
          </w:p>
          <w:p w:rsidR="00F927C4" w:rsidRDefault="00F927C4" w:rsidP="00F927C4">
            <w:pPr>
              <w:jc w:val="left"/>
              <w:rPr>
                <w:sz w:val="18"/>
                <w:szCs w:val="18"/>
              </w:rPr>
            </w:pPr>
          </w:p>
          <w:p w:rsidR="00F927C4" w:rsidRDefault="00F927C4" w:rsidP="00F927C4">
            <w:pPr>
              <w:jc w:val="left"/>
              <w:rPr>
                <w:sz w:val="18"/>
                <w:szCs w:val="18"/>
              </w:rPr>
            </w:pPr>
          </w:p>
          <w:p w:rsidR="00F927C4" w:rsidRDefault="00F927C4" w:rsidP="00F927C4">
            <w:pPr>
              <w:jc w:val="left"/>
              <w:rPr>
                <w:sz w:val="18"/>
                <w:szCs w:val="18"/>
              </w:rPr>
            </w:pPr>
          </w:p>
          <w:p w:rsidR="00F927C4" w:rsidRDefault="00F927C4" w:rsidP="00F927C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ゲーム</w:t>
            </w:r>
          </w:p>
          <w:p w:rsidR="00F927C4" w:rsidRDefault="009C2B0E" w:rsidP="00D2551A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286" type="#_x0000_t61" style="position:absolute;margin-left:120.4pt;margin-top:34.1pt;width:103.85pt;height:97.6pt;z-index:-251598848" adj="35171,-1948" strokecolor="#00c">
                  <v:textbox style="mso-next-textbox:#_x0000_s1286" inset="5.85pt,.7pt,5.85pt,.7pt">
                    <w:txbxContent>
                      <w:p w:rsidR="00EB45E6" w:rsidRDefault="00D71EC3">
                        <w:pPr>
                          <w:rPr>
                            <w:color w:val="0000CC"/>
                            <w:sz w:val="18"/>
                            <w:szCs w:val="18"/>
                          </w:rPr>
                        </w:pPr>
                        <w:r w:rsidRPr="00D71EC3">
                          <w:rPr>
                            <w:rFonts w:hint="eastAsia"/>
                            <w:color w:val="0000CC"/>
                            <w:sz w:val="18"/>
                            <w:szCs w:val="18"/>
                          </w:rPr>
                          <w:t>学習活動に即した評価規準の「思考・判断」の③をこの場面で評価する。</w:t>
                        </w:r>
                        <w:r w:rsidR="00EB45E6">
                          <w:rPr>
                            <w:rFonts w:hint="eastAsia"/>
                            <w:color w:val="0000CC"/>
                            <w:sz w:val="18"/>
                            <w:szCs w:val="18"/>
                          </w:rPr>
                          <w:t>1</w:t>
                        </w:r>
                        <w:r w:rsidR="00EB45E6">
                          <w:rPr>
                            <w:rFonts w:hint="eastAsia"/>
                            <w:color w:val="0000CC"/>
                            <w:sz w:val="18"/>
                            <w:szCs w:val="18"/>
                          </w:rPr>
                          <w:t>単位時間で</w:t>
                        </w:r>
                        <w:r w:rsidR="00EB45E6">
                          <w:rPr>
                            <w:rFonts w:hint="eastAsia"/>
                            <w:color w:val="0000CC"/>
                            <w:sz w:val="18"/>
                            <w:szCs w:val="18"/>
                          </w:rPr>
                          <w:t>1</w:t>
                        </w:r>
                        <w:r w:rsidR="00EB45E6">
                          <w:rPr>
                            <w:rFonts w:hint="eastAsia"/>
                            <w:color w:val="0000CC"/>
                            <w:sz w:val="18"/>
                            <w:szCs w:val="18"/>
                          </w:rPr>
                          <w:t>から２回の評価回数</w:t>
                        </w:r>
                      </w:p>
                      <w:p w:rsidR="00D71EC3" w:rsidRPr="00D71EC3" w:rsidRDefault="00EB45E6">
                        <w:pPr>
                          <w:rPr>
                            <w:color w:val="0000CC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CC"/>
                            <w:sz w:val="18"/>
                            <w:szCs w:val="18"/>
                          </w:rPr>
                          <w:t>（１から２観点が目安）</w:t>
                        </w:r>
                      </w:p>
                    </w:txbxContent>
                  </v:textbox>
                </v:shape>
              </w:pict>
            </w:r>
            <w:r w:rsidR="00D2551A">
              <w:rPr>
                <w:rFonts w:hint="eastAsia"/>
                <w:szCs w:val="21"/>
              </w:rPr>
              <w:t>一人がゲームの外で指示をし、必要に応じてゲームを止めて、</w:t>
            </w:r>
            <w:r w:rsidR="00293426">
              <w:rPr>
                <w:rFonts w:hint="eastAsia"/>
                <w:szCs w:val="21"/>
              </w:rPr>
              <w:t>気づいた点の動きを</w:t>
            </w:r>
            <w:r w:rsidR="00D2551A">
              <w:rPr>
                <w:rFonts w:hint="eastAsia"/>
                <w:szCs w:val="21"/>
              </w:rPr>
              <w:t>確認</w:t>
            </w:r>
            <w:r w:rsidR="00C24776">
              <w:rPr>
                <w:rFonts w:hint="eastAsia"/>
                <w:szCs w:val="21"/>
              </w:rPr>
              <w:t>する</w:t>
            </w:r>
          </w:p>
        </w:tc>
        <w:tc>
          <w:tcPr>
            <w:tcW w:w="3746" w:type="dxa"/>
          </w:tcPr>
          <w:p w:rsidR="00F927C4" w:rsidRDefault="00F927C4" w:rsidP="00F927C4">
            <w:pPr>
              <w:jc w:val="left"/>
              <w:rPr>
                <w:szCs w:val="21"/>
              </w:rPr>
            </w:pPr>
          </w:p>
          <w:p w:rsidR="00F927C4" w:rsidRDefault="00F927C4" w:rsidP="00F927C4">
            <w:pPr>
              <w:jc w:val="left"/>
              <w:rPr>
                <w:szCs w:val="21"/>
              </w:rPr>
            </w:pPr>
          </w:p>
          <w:p w:rsidR="00F927C4" w:rsidRDefault="00F927C4" w:rsidP="00F927C4">
            <w:pPr>
              <w:jc w:val="left"/>
              <w:rPr>
                <w:szCs w:val="21"/>
              </w:rPr>
            </w:pPr>
          </w:p>
          <w:p w:rsidR="00F927C4" w:rsidRDefault="00004D9C" w:rsidP="005F733C">
            <w:pPr>
              <w:ind w:firstLineChars="800" w:firstLine="151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B6698F">
              <w:rPr>
                <w:rFonts w:hint="eastAsia"/>
                <w:szCs w:val="21"/>
              </w:rPr>
              <w:t>指導【技能②</w:t>
            </w:r>
            <w:r w:rsidR="0009247F">
              <w:rPr>
                <w:rFonts w:hint="eastAsia"/>
                <w:szCs w:val="21"/>
              </w:rPr>
              <w:t>】</w:t>
            </w:r>
          </w:p>
          <w:p w:rsidR="00C32446" w:rsidRDefault="009C2B0E" w:rsidP="005F733C">
            <w:pPr>
              <w:ind w:left="3591" w:hangingChars="1900" w:hanging="3591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group id="_x0000_s1282" style="position:absolute;left:0;text-align:left;margin-left:.4pt;margin-top:1.25pt;width:117.1pt;height:89.4pt;z-index:251708672" coordorigin="7301,9454" coordsize="2342,1788">
                  <v:rect id="Rectangle 3" o:spid="_x0000_s1260" style="position:absolute;left:7457;top:9454;width:2186;height:178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  <v:textbox style="mso-next-textbox:#Rectangle 3" inset="5.85pt,.7pt,5.85pt,.7pt">
                      <w:txbxContent>
                        <w:p w:rsidR="00D2551A" w:rsidRDefault="00D2551A" w:rsidP="00D2551A"/>
                        <w:p w:rsidR="00D2551A" w:rsidRDefault="00D2551A" w:rsidP="00D2551A"/>
                        <w:p w:rsidR="00D2551A" w:rsidRDefault="00D2551A" w:rsidP="00D2551A"/>
                        <w:p w:rsidR="00D2551A" w:rsidRDefault="00D2551A" w:rsidP="00D2551A">
                          <w:r>
                            <w:rPr>
                              <w:rFonts w:hint="eastAsia"/>
                            </w:rPr>
                            <w:t xml:space="preserve">　　　　　　　</w:t>
                          </w:r>
                          <w:r w:rsidRPr="00D2551A">
                            <w:rPr>
                              <w:rFonts w:hint="eastAsia"/>
                              <w:sz w:val="12"/>
                              <w:szCs w:val="12"/>
                            </w:rPr>
                            <w:t>●</w:t>
                          </w:r>
                          <w:r w:rsidRPr="00D2551A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2395" cy="104775"/>
                                <wp:effectExtent l="19050" t="0" r="1905" b="0"/>
                                <wp:docPr id="4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95" cy="104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2551A" w:rsidRDefault="00D2551A" w:rsidP="00D2551A"/>
                        <w:p w:rsidR="00D2551A" w:rsidRDefault="00D2551A" w:rsidP="00D2551A">
                          <w:r>
                            <w:rPr>
                              <w:rFonts w:hint="eastAsia"/>
                            </w:rPr>
                            <w:t xml:space="preserve">　　　　　</w:t>
                          </w:r>
                          <w:r w:rsidRPr="00D2551A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2395" cy="104775"/>
                                <wp:effectExtent l="19050" t="0" r="1905" b="0"/>
                                <wp:docPr id="5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95" cy="104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line id="Line 4" o:spid="_x0000_s1261" style="position:absolute;flip:x;visibility:visible" from="7307,10092" to="7613,10092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<v:line id="Line 5" o:spid="_x0000_s1262" style="position:absolute;flip:x;visibility:visible" from="7301,10655" to="7607,10655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shape id="AutoShape 6" o:spid="_x0000_s1263" type="#_x0000_t5" style="position:absolute;left:7895;top:10092;width:165;height:14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QHMMA&#10;AADaAAAADwAAAGRycy9kb3ducmV2LnhtbESPQWvCQBSE7wX/w/IEb3VjwVJSVxFFaEtBanvp7Zl9&#10;ZoPZtzH7mqT/3i0UPA4z8w2zWA2+Vh21sQpsYDbNQBEXwVZcGvj63N0/gYqCbLEOTAZ+KcJqObpb&#10;YG5Dzx/UHaRUCcIxRwNOpMm1joUjj3EaGuLknULrUZJsS21b7BPc1/ohyx61x4rTgsOGNo6K8+HH&#10;G9i/O+u3x8u3FunXfju8ue71YsxkPKyfQQkNcgv/t1+sgTn8XUk3QC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YQHMMAAADaAAAADwAAAAAAAAAAAAAAAACYAgAAZHJzL2Rv&#10;d25yZXYueG1sUEsFBgAAAAAEAAQA9QAAAIgDAAAAAA==&#10;">
                    <v:textbox inset="5.85pt,.7pt,5.85pt,.7pt"/>
                  </v:shape>
                  <v:shape id="AutoShape 10" o:spid="_x0000_s1267" type="#_x0000_t5" style="position:absolute;left:8116;top:10734;width:164;height:14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aGcMA&#10;AADaAAAADwAAAGRycy9kb3ducmV2LnhtbESPQWvCQBSE7wX/w/IEb3VjD9KmriKK0JaC1PbS2zP7&#10;zAazb2P2NUn/vVsoeBxm5htmsRp8rTpqYxXYwGyagSIugq24NPD1ubt/BBUF2WIdmAz8UoTVcnS3&#10;wNyGnj+oO0ipEoRjjgacSJNrHQtHHuM0NMTJO4XWoyTZltq22Ce4r/VDls21x4rTgsOGNo6K8+HH&#10;G9i/O+u3x8u3FunXfju8ue71YsxkPKyfQQkNcgv/t1+sgSf4u5JugF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saGcMAAADaAAAADwAAAAAAAAAAAAAAAACYAgAAZHJzL2Rv&#10;d25yZXYueG1sUEsFBgAAAAAEAAQA9QAAAIgDAAAAAA==&#10;">
                    <v:textbox inset="5.85pt,.7pt,5.85pt,.7pt"/>
                  </v:shape>
                  <v:shape id="AutoShape 11" o:spid="_x0000_s1268" type="#_x0000_t5" style="position:absolute;left:8710;top:10367;width:165;height:14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ckjcMA&#10;AADbAAAADwAAAGRycy9kb3ducmV2LnhtbESPQUvDQBCF70L/wzIFb3ajB5HYbSmWQhVBbL14G7PT&#10;bGh2Ns2OSfz3zkHwNsN78943y/UUWzNQn5vEDm4XBRjiKvmGawcfx93NA5gsyB7bxOTghzKsV7Or&#10;JZY+jfxOw0FqoyGcS3QQRLrS2lwFipgXqSNW7ZT6iKJrX1vf46jhsbV3RXFvIzasDQE7egpUnQ/f&#10;0cHba/Bx+3X5tCLjJm6nlzA8X5y7nk+bRzBCk/yb/673XvGVXn/RAez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ckjcMAAADbAAAADwAAAAAAAAAAAAAAAACYAgAAZHJzL2Rv&#10;d25yZXYueG1sUEsFBgAAAAAEAAQA9QAAAIgDAAAAAA==&#10;">
                    <v:textbox inset="5.85pt,.7pt,5.85pt,.7pt"/>
                  </v:shape>
                </v:group>
              </w:pict>
            </w:r>
          </w:p>
          <w:p w:rsidR="00C32446" w:rsidRDefault="009C2B0E" w:rsidP="005F733C">
            <w:pPr>
              <w:ind w:left="3591" w:hangingChars="1900" w:hanging="3591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oval id="_x0000_s1278" style="position:absolute;left:0;text-align:left;margin-left:56.4pt;margin-top:10.1pt;width:8.25pt;height:7.15pt;z-index:251714560">
                  <v:textbox inset="5.85pt,.7pt,5.85pt,.7pt"/>
                </v:oval>
              </w:pict>
            </w:r>
          </w:p>
          <w:p w:rsidR="00C32446" w:rsidRDefault="00C32446" w:rsidP="005F733C">
            <w:pPr>
              <w:ind w:left="3591" w:hangingChars="1900" w:hanging="3591"/>
              <w:jc w:val="left"/>
              <w:rPr>
                <w:szCs w:val="21"/>
              </w:rPr>
            </w:pPr>
          </w:p>
          <w:p w:rsidR="00C32446" w:rsidRDefault="00C32446" w:rsidP="005F733C">
            <w:pPr>
              <w:ind w:left="3591" w:hangingChars="1900" w:hanging="3591"/>
              <w:jc w:val="left"/>
              <w:rPr>
                <w:szCs w:val="21"/>
              </w:rPr>
            </w:pPr>
          </w:p>
          <w:p w:rsidR="00C32446" w:rsidRDefault="00C32446" w:rsidP="005F733C">
            <w:pPr>
              <w:ind w:left="3591" w:hangingChars="1900" w:hanging="3591"/>
              <w:jc w:val="left"/>
              <w:rPr>
                <w:szCs w:val="21"/>
              </w:rPr>
            </w:pPr>
          </w:p>
          <w:p w:rsidR="00C32446" w:rsidRDefault="00C32446" w:rsidP="005F733C">
            <w:pPr>
              <w:ind w:left="3591" w:hangingChars="1900" w:hanging="3591"/>
              <w:jc w:val="left"/>
              <w:rPr>
                <w:szCs w:val="21"/>
              </w:rPr>
            </w:pPr>
          </w:p>
          <w:p w:rsidR="00C32446" w:rsidRDefault="00C32446" w:rsidP="005F733C">
            <w:pPr>
              <w:ind w:left="3591" w:hangingChars="1900" w:hanging="3591"/>
              <w:jc w:val="left"/>
              <w:rPr>
                <w:szCs w:val="21"/>
              </w:rPr>
            </w:pPr>
          </w:p>
          <w:p w:rsidR="00C32446" w:rsidRDefault="00C32446" w:rsidP="005F733C">
            <w:pPr>
              <w:ind w:left="3591" w:hangingChars="1900" w:hanging="3591"/>
              <w:jc w:val="left"/>
              <w:rPr>
                <w:szCs w:val="21"/>
              </w:rPr>
            </w:pPr>
          </w:p>
          <w:p w:rsidR="00C32446" w:rsidRDefault="00C32446" w:rsidP="0009198C">
            <w:pPr>
              <w:jc w:val="left"/>
              <w:rPr>
                <w:szCs w:val="21"/>
              </w:rPr>
            </w:pPr>
          </w:p>
          <w:p w:rsidR="005F733C" w:rsidRDefault="00C24776" w:rsidP="005F733C">
            <w:pPr>
              <w:ind w:left="164" w:hangingChars="87" w:hanging="16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5F733C">
              <w:rPr>
                <w:rFonts w:hint="eastAsia"/>
                <w:szCs w:val="21"/>
              </w:rPr>
              <w:t>指導者は</w:t>
            </w:r>
            <w:r>
              <w:rPr>
                <w:rFonts w:hint="eastAsia"/>
                <w:szCs w:val="21"/>
              </w:rPr>
              <w:t>ミニゲームを観察</w:t>
            </w:r>
            <w:r w:rsidR="00C32446">
              <w:rPr>
                <w:rFonts w:hint="eastAsia"/>
                <w:szCs w:val="21"/>
              </w:rPr>
              <w:t>しながら、</w:t>
            </w:r>
            <w:r>
              <w:rPr>
                <w:rFonts w:hint="eastAsia"/>
                <w:szCs w:val="21"/>
              </w:rPr>
              <w:t>ゲームを止めて、</w:t>
            </w:r>
            <w:r w:rsidR="005F733C">
              <w:rPr>
                <w:rFonts w:hint="eastAsia"/>
                <w:szCs w:val="21"/>
              </w:rPr>
              <w:t>チームに適した関わり方をした生徒に賞賛し、観察する</w:t>
            </w:r>
            <w:r w:rsidR="00004D9C">
              <w:rPr>
                <w:rFonts w:hint="eastAsia"/>
                <w:szCs w:val="21"/>
              </w:rPr>
              <w:t xml:space="preserve">　</w:t>
            </w:r>
          </w:p>
          <w:p w:rsidR="00F927C4" w:rsidRDefault="00004D9C" w:rsidP="005F733C">
            <w:pPr>
              <w:ind w:leftChars="100" w:left="199" w:firstLineChars="500" w:firstLine="9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★評価</w:t>
            </w:r>
            <w:r w:rsidR="00F927C4">
              <w:rPr>
                <w:rFonts w:hint="eastAsia"/>
                <w:szCs w:val="21"/>
              </w:rPr>
              <w:t>【思考・判断③】</w:t>
            </w:r>
          </w:p>
        </w:tc>
      </w:tr>
      <w:tr w:rsidR="002A1424" w:rsidTr="008335DA">
        <w:tc>
          <w:tcPr>
            <w:tcW w:w="1384" w:type="dxa"/>
          </w:tcPr>
          <w:p w:rsidR="002A1424" w:rsidRDefault="002A1424" w:rsidP="00F927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まとめ</w:t>
            </w:r>
          </w:p>
          <w:p w:rsidR="002A1424" w:rsidRDefault="002A1424" w:rsidP="00F927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（５分）</w:t>
            </w:r>
          </w:p>
        </w:tc>
        <w:tc>
          <w:tcPr>
            <w:tcW w:w="4820" w:type="dxa"/>
          </w:tcPr>
          <w:p w:rsidR="00293426" w:rsidRDefault="00293426" w:rsidP="00F31BF2">
            <w:pPr>
              <w:tabs>
                <w:tab w:val="left" w:pos="3383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・整理運動、ストレッチ</w:t>
            </w:r>
            <w:r w:rsidR="00F31BF2">
              <w:rPr>
                <w:szCs w:val="21"/>
              </w:rPr>
              <w:tab/>
            </w:r>
          </w:p>
          <w:p w:rsidR="002A1424" w:rsidRDefault="00293426" w:rsidP="00F927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2A1424">
              <w:rPr>
                <w:rFonts w:hint="eastAsia"/>
                <w:szCs w:val="21"/>
              </w:rPr>
              <w:t>本時のまとめ</w:t>
            </w:r>
          </w:p>
          <w:p w:rsidR="002A1424" w:rsidRDefault="00293426" w:rsidP="00F927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495AE9">
              <w:rPr>
                <w:rFonts w:hint="eastAsia"/>
                <w:szCs w:val="21"/>
              </w:rPr>
              <w:t>目標に対する活動の評価</w:t>
            </w:r>
          </w:p>
          <w:p w:rsidR="002A1424" w:rsidRPr="00C24776" w:rsidRDefault="00293426" w:rsidP="00EB45E6">
            <w:pPr>
              <w:tabs>
                <w:tab w:val="left" w:pos="3184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C24776">
              <w:rPr>
                <w:rFonts w:hint="eastAsia"/>
                <w:szCs w:val="21"/>
              </w:rPr>
              <w:t>学習カードの記入</w:t>
            </w:r>
            <w:r w:rsidR="00EB45E6">
              <w:rPr>
                <w:szCs w:val="21"/>
              </w:rPr>
              <w:tab/>
            </w:r>
          </w:p>
          <w:p w:rsidR="002A1424" w:rsidRDefault="00293426" w:rsidP="00F927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495AE9">
              <w:rPr>
                <w:rFonts w:hint="eastAsia"/>
                <w:szCs w:val="21"/>
              </w:rPr>
              <w:t>自他の健康状態の確認</w:t>
            </w:r>
          </w:p>
          <w:p w:rsidR="002A1424" w:rsidRDefault="00293426" w:rsidP="00CE3BD8">
            <w:pPr>
              <w:tabs>
                <w:tab w:val="left" w:pos="2211"/>
                <w:tab w:val="left" w:pos="29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2A1424">
              <w:rPr>
                <w:rFonts w:hint="eastAsia"/>
                <w:szCs w:val="21"/>
              </w:rPr>
              <w:t>挨拶</w:t>
            </w:r>
            <w:bookmarkStart w:id="0" w:name="_GoBack"/>
            <w:bookmarkEnd w:id="0"/>
            <w:r w:rsidR="00CE3BD8">
              <w:rPr>
                <w:szCs w:val="21"/>
              </w:rPr>
              <w:tab/>
            </w:r>
            <w:r w:rsidR="00CE3BD8">
              <w:rPr>
                <w:szCs w:val="21"/>
              </w:rPr>
              <w:tab/>
            </w:r>
          </w:p>
        </w:tc>
        <w:tc>
          <w:tcPr>
            <w:tcW w:w="3746" w:type="dxa"/>
          </w:tcPr>
          <w:p w:rsidR="002A1424" w:rsidRDefault="002A1424" w:rsidP="005F733C">
            <w:pPr>
              <w:ind w:left="189" w:hangingChars="100" w:hanging="18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・ポジションを意識して、広く位置をとることでゲームがやり易くなり、連携が図</w:t>
            </w:r>
            <w:r w:rsidR="00495AE9">
              <w:rPr>
                <w:rFonts w:hint="eastAsia"/>
                <w:szCs w:val="21"/>
              </w:rPr>
              <w:t>れる</w:t>
            </w:r>
            <w:r w:rsidR="00B44659">
              <w:rPr>
                <w:rFonts w:hint="eastAsia"/>
                <w:szCs w:val="21"/>
              </w:rPr>
              <w:t>ことを確認する</w:t>
            </w:r>
          </w:p>
          <w:p w:rsidR="002A1424" w:rsidRDefault="002A1424" w:rsidP="005F733C">
            <w:pPr>
              <w:ind w:left="189" w:hangingChars="100" w:hanging="18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・ゲーム中の役割（ポジション）を個人が意識することでパスが円滑になる</w:t>
            </w:r>
            <w:r w:rsidR="00B44659">
              <w:rPr>
                <w:rFonts w:hint="eastAsia"/>
                <w:szCs w:val="21"/>
              </w:rPr>
              <w:t>ことに気づかせる</w:t>
            </w:r>
          </w:p>
          <w:p w:rsidR="002A1424" w:rsidRDefault="002A1424" w:rsidP="005F733C">
            <w:pPr>
              <w:ind w:left="189" w:hangingChars="100" w:hanging="18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・怪我</w:t>
            </w:r>
            <w:r w:rsidR="00495AE9">
              <w:rPr>
                <w:rFonts w:hint="eastAsia"/>
                <w:szCs w:val="21"/>
              </w:rPr>
              <w:t>の有無</w:t>
            </w:r>
            <w:r w:rsidR="00293426">
              <w:rPr>
                <w:rFonts w:hint="eastAsia"/>
                <w:szCs w:val="21"/>
              </w:rPr>
              <w:t>や健康状態</w:t>
            </w:r>
            <w:r>
              <w:rPr>
                <w:rFonts w:hint="eastAsia"/>
                <w:szCs w:val="21"/>
              </w:rPr>
              <w:t>の確認</w:t>
            </w:r>
          </w:p>
        </w:tc>
      </w:tr>
    </w:tbl>
    <w:p w:rsidR="002F7203" w:rsidRPr="00C14D79" w:rsidRDefault="002F7203" w:rsidP="00B44659">
      <w:pPr>
        <w:jc w:val="left"/>
        <w:rPr>
          <w:szCs w:val="21"/>
        </w:rPr>
      </w:pPr>
    </w:p>
    <w:sectPr w:rsidR="002F7203" w:rsidRPr="00C14D79" w:rsidSect="00B44659">
      <w:pgSz w:w="11906" w:h="16838" w:code="9"/>
      <w:pgMar w:top="1134" w:right="1077" w:bottom="1134" w:left="1077" w:header="851" w:footer="992" w:gutter="0"/>
      <w:cols w:space="425"/>
      <w:docGrid w:type="linesAndChars" w:linePitch="290" w:charSpace="-22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E64" w:rsidRDefault="008D7E64" w:rsidP="002F4C0F">
      <w:r>
        <w:separator/>
      </w:r>
    </w:p>
  </w:endnote>
  <w:endnote w:type="continuationSeparator" w:id="0">
    <w:p w:rsidR="008D7E64" w:rsidRDefault="008D7E64" w:rsidP="002F4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E64" w:rsidRDefault="008D7E64" w:rsidP="002F4C0F">
      <w:r>
        <w:separator/>
      </w:r>
    </w:p>
  </w:footnote>
  <w:footnote w:type="continuationSeparator" w:id="0">
    <w:p w:rsidR="008D7E64" w:rsidRDefault="008D7E64" w:rsidP="002F4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 w:grammar="dirty"/>
  <w:defaultTabStop w:val="840"/>
  <w:drawingGridHorizontalSpacing w:val="199"/>
  <w:drawingGridVerticalSpacing w:val="145"/>
  <w:displayHorizontalDrawingGridEvery w:val="0"/>
  <w:displayVerticalDrawingGridEvery w:val="2"/>
  <w:characterSpacingControl w:val="compressPunctuation"/>
  <w:hdrShapeDefaults>
    <o:shapedefaults v:ext="edit" spidmax="74754">
      <v:textbox inset="5.85pt,.7pt,5.85pt,.7pt"/>
      <o:colormru v:ext="edit" colors="#00c"/>
      <o:colormenu v:ext="edit" strokecolor="#0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424"/>
    <w:rsid w:val="00004D9C"/>
    <w:rsid w:val="0001378C"/>
    <w:rsid w:val="000167EB"/>
    <w:rsid w:val="00086AA0"/>
    <w:rsid w:val="0009198C"/>
    <w:rsid w:val="0009247F"/>
    <w:rsid w:val="000A6F9C"/>
    <w:rsid w:val="000B3F7B"/>
    <w:rsid w:val="000D507D"/>
    <w:rsid w:val="0015107C"/>
    <w:rsid w:val="0018030E"/>
    <w:rsid w:val="0018065D"/>
    <w:rsid w:val="00180B6F"/>
    <w:rsid w:val="001A0ED1"/>
    <w:rsid w:val="001A2401"/>
    <w:rsid w:val="001C3928"/>
    <w:rsid w:val="001D3BDC"/>
    <w:rsid w:val="001D7828"/>
    <w:rsid w:val="00217E52"/>
    <w:rsid w:val="00222591"/>
    <w:rsid w:val="00257D9F"/>
    <w:rsid w:val="00285FC3"/>
    <w:rsid w:val="00293426"/>
    <w:rsid w:val="002A1424"/>
    <w:rsid w:val="002F1550"/>
    <w:rsid w:val="002F4C0F"/>
    <w:rsid w:val="002F7203"/>
    <w:rsid w:val="0030554A"/>
    <w:rsid w:val="00332FD9"/>
    <w:rsid w:val="003618BB"/>
    <w:rsid w:val="003C2E0D"/>
    <w:rsid w:val="003E55DD"/>
    <w:rsid w:val="00435676"/>
    <w:rsid w:val="00476B2E"/>
    <w:rsid w:val="0048617E"/>
    <w:rsid w:val="00487C12"/>
    <w:rsid w:val="004911C1"/>
    <w:rsid w:val="00495AE9"/>
    <w:rsid w:val="004A3498"/>
    <w:rsid w:val="004C7C58"/>
    <w:rsid w:val="004C7D66"/>
    <w:rsid w:val="00525496"/>
    <w:rsid w:val="00563DE6"/>
    <w:rsid w:val="00573168"/>
    <w:rsid w:val="00580D73"/>
    <w:rsid w:val="00585E59"/>
    <w:rsid w:val="0059316C"/>
    <w:rsid w:val="005B1014"/>
    <w:rsid w:val="005D5DFC"/>
    <w:rsid w:val="005F733C"/>
    <w:rsid w:val="00633099"/>
    <w:rsid w:val="00637C5B"/>
    <w:rsid w:val="00643C87"/>
    <w:rsid w:val="00665823"/>
    <w:rsid w:val="00791E05"/>
    <w:rsid w:val="007A40F4"/>
    <w:rsid w:val="007A7064"/>
    <w:rsid w:val="007B564D"/>
    <w:rsid w:val="007E560D"/>
    <w:rsid w:val="00800C0F"/>
    <w:rsid w:val="008140FE"/>
    <w:rsid w:val="0081600B"/>
    <w:rsid w:val="008335DA"/>
    <w:rsid w:val="00865172"/>
    <w:rsid w:val="008B4EFE"/>
    <w:rsid w:val="008D7E64"/>
    <w:rsid w:val="008E362B"/>
    <w:rsid w:val="008E60CE"/>
    <w:rsid w:val="0090150E"/>
    <w:rsid w:val="00910424"/>
    <w:rsid w:val="0091596A"/>
    <w:rsid w:val="00920DC5"/>
    <w:rsid w:val="00955C8D"/>
    <w:rsid w:val="00980BAC"/>
    <w:rsid w:val="009C2B0E"/>
    <w:rsid w:val="009D5577"/>
    <w:rsid w:val="009F0A86"/>
    <w:rsid w:val="009F2F0A"/>
    <w:rsid w:val="00A21C86"/>
    <w:rsid w:val="00A41A1B"/>
    <w:rsid w:val="00A713EC"/>
    <w:rsid w:val="00AA59AB"/>
    <w:rsid w:val="00AE7854"/>
    <w:rsid w:val="00AF3AB3"/>
    <w:rsid w:val="00B1460B"/>
    <w:rsid w:val="00B23A7D"/>
    <w:rsid w:val="00B415DF"/>
    <w:rsid w:val="00B42D39"/>
    <w:rsid w:val="00B44659"/>
    <w:rsid w:val="00B54BE9"/>
    <w:rsid w:val="00B6698F"/>
    <w:rsid w:val="00B74EA7"/>
    <w:rsid w:val="00B75E27"/>
    <w:rsid w:val="00B87681"/>
    <w:rsid w:val="00BB1315"/>
    <w:rsid w:val="00BC1245"/>
    <w:rsid w:val="00BD6C01"/>
    <w:rsid w:val="00BE3E9F"/>
    <w:rsid w:val="00BF08EC"/>
    <w:rsid w:val="00C07163"/>
    <w:rsid w:val="00C2214B"/>
    <w:rsid w:val="00C24776"/>
    <w:rsid w:val="00C26C0D"/>
    <w:rsid w:val="00C32446"/>
    <w:rsid w:val="00C51E70"/>
    <w:rsid w:val="00C54AD9"/>
    <w:rsid w:val="00C54F96"/>
    <w:rsid w:val="00C82A60"/>
    <w:rsid w:val="00C868EC"/>
    <w:rsid w:val="00C952FA"/>
    <w:rsid w:val="00CC3D0A"/>
    <w:rsid w:val="00CE3BD8"/>
    <w:rsid w:val="00CE51B4"/>
    <w:rsid w:val="00D00443"/>
    <w:rsid w:val="00D02E30"/>
    <w:rsid w:val="00D032B3"/>
    <w:rsid w:val="00D2551A"/>
    <w:rsid w:val="00D2568D"/>
    <w:rsid w:val="00D35728"/>
    <w:rsid w:val="00D3780C"/>
    <w:rsid w:val="00D661B7"/>
    <w:rsid w:val="00D71EC3"/>
    <w:rsid w:val="00D72E36"/>
    <w:rsid w:val="00D75F12"/>
    <w:rsid w:val="00D909C5"/>
    <w:rsid w:val="00DA14B6"/>
    <w:rsid w:val="00DE05F9"/>
    <w:rsid w:val="00DF21C7"/>
    <w:rsid w:val="00E057C4"/>
    <w:rsid w:val="00E06EEC"/>
    <w:rsid w:val="00E10C6A"/>
    <w:rsid w:val="00E279AF"/>
    <w:rsid w:val="00E41CE6"/>
    <w:rsid w:val="00E73B83"/>
    <w:rsid w:val="00EA6016"/>
    <w:rsid w:val="00EB3F41"/>
    <w:rsid w:val="00EB45E6"/>
    <w:rsid w:val="00ED242A"/>
    <w:rsid w:val="00F31BF2"/>
    <w:rsid w:val="00F32E05"/>
    <w:rsid w:val="00F57B7E"/>
    <w:rsid w:val="00F927C4"/>
    <w:rsid w:val="00FC3CBD"/>
    <w:rsid w:val="00FD165E"/>
    <w:rsid w:val="00FD73DA"/>
    <w:rsid w:val="00FE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v:textbox inset="5.85pt,.7pt,5.85pt,.7pt"/>
      <o:colormru v:ext="edit" colors="#00c"/>
      <o:colormenu v:ext="edit" strokecolor="#00c"/>
    </o:shapedefaults>
    <o:shapelayout v:ext="edit">
      <o:idmap v:ext="edit" data="1"/>
      <o:rules v:ext="edit">
        <o:r id="V:Rule1" type="callout" idref="#_x0000_s1284"/>
        <o:r id="V:Rule2" type="callout" idref="#_x0000_s1285"/>
        <o:r id="V:Rule3" type="callout" idref="#_x0000_s1288"/>
        <o:r id="V:Rule4" type="callout" idref="#_x0000_s1287"/>
        <o:r id="V:Rule5" type="callout" idref="#_x0000_s12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05"/>
    <w:pPr>
      <w:ind w:leftChars="400" w:left="840"/>
    </w:pPr>
    <w:rPr>
      <w:rFonts w:ascii="Century" w:eastAsia="ＭＳ Ｐゴシック" w:hAnsi="Century" w:cs="Times New Roman"/>
      <w:sz w:val="36"/>
      <w:szCs w:val="36"/>
    </w:rPr>
  </w:style>
  <w:style w:type="table" w:styleId="a4">
    <w:name w:val="Table Grid"/>
    <w:basedOn w:val="a1"/>
    <w:rsid w:val="002A14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F4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F4C0F"/>
  </w:style>
  <w:style w:type="paragraph" w:styleId="a7">
    <w:name w:val="footer"/>
    <w:basedOn w:val="a"/>
    <w:link w:val="a8"/>
    <w:uiPriority w:val="99"/>
    <w:semiHidden/>
    <w:unhideWhenUsed/>
    <w:rsid w:val="002F4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F4C0F"/>
  </w:style>
  <w:style w:type="paragraph" w:styleId="a9">
    <w:name w:val="Balloon Text"/>
    <w:basedOn w:val="a"/>
    <w:link w:val="aa"/>
    <w:uiPriority w:val="99"/>
    <w:semiHidden/>
    <w:unhideWhenUsed/>
    <w:rsid w:val="00D2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3C572-1C47-4DFF-9A57-98CE1C45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</cp:revision>
  <cp:lastPrinted>2015-09-29T08:05:00Z</cp:lastPrinted>
  <dcterms:created xsi:type="dcterms:W3CDTF">2015-12-09T23:23:00Z</dcterms:created>
  <dcterms:modified xsi:type="dcterms:W3CDTF">2015-12-09T23:23:00Z</dcterms:modified>
</cp:coreProperties>
</file>