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291D" w14:textId="648F6F58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（第３号様式付表）</w:t>
      </w:r>
    </w:p>
    <w:p w14:paraId="72E9113A" w14:textId="77777777" w:rsidR="00326563" w:rsidRDefault="00326563" w:rsidP="00326563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7246DA26" w14:textId="10A4F3BD" w:rsidR="00326563" w:rsidRDefault="00326563" w:rsidP="0032656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変更後の取組内容の詳細</w:t>
      </w:r>
      <w:r w:rsidRPr="004B59B3">
        <w:rPr>
          <w:rFonts w:ascii="ＭＳ ゴシック" w:eastAsia="ＭＳ ゴシック" w:hAnsi="ＭＳ ゴシック" w:hint="eastAsia"/>
          <w:sz w:val="24"/>
        </w:rPr>
        <w:t>（該当する□にチェック）</w:t>
      </w:r>
    </w:p>
    <w:p w14:paraId="232BDC37" w14:textId="77777777" w:rsidR="00326563" w:rsidRPr="00326563" w:rsidRDefault="00326563" w:rsidP="00326563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64ABFFEC" w14:textId="77777777" w:rsidR="00326563" w:rsidRPr="00090E92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090E92">
        <w:rPr>
          <w:rFonts w:ascii="ＭＳ ゴシック" w:eastAsia="ＭＳ ゴシック" w:hAnsi="ＭＳ ゴシック" w:hint="eastAsia"/>
          <w:sz w:val="24"/>
        </w:rPr>
        <w:t>「ちばプラごみ削減パートナー」</w:t>
      </w:r>
    </w:p>
    <w:p w14:paraId="3585E7B0" w14:textId="77777777" w:rsidR="00326563" w:rsidRPr="00090E92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Pr="00090E92">
        <w:rPr>
          <w:rFonts w:ascii="ＭＳ ゴシック" w:eastAsia="ＭＳ ゴシック" w:hAnsi="ＭＳ ゴシック" w:hint="eastAsia"/>
          <w:sz w:val="24"/>
        </w:rPr>
        <w:t>ワンウェイプラスチックの使用削減</w:t>
      </w:r>
    </w:p>
    <w:p w14:paraId="6D161471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レジ袋の削減</w:t>
      </w:r>
    </w:p>
    <w:p w14:paraId="031B1429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マイボトル・マイカップへの飲料提供</w:t>
      </w:r>
    </w:p>
    <w:p w14:paraId="40E12BF5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プラスチック製スプーン、ストロー等の使用制限</w:t>
      </w:r>
    </w:p>
    <w:p w14:paraId="19601F4A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環境に配慮した容器の導入</w:t>
      </w:r>
    </w:p>
    <w:p w14:paraId="179D16BA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プラスチックハンガーの再利用</w:t>
      </w:r>
    </w:p>
    <w:p w14:paraId="007DA3EF" w14:textId="77777777" w:rsidR="00326563" w:rsidRPr="00090E92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6F06AA70" w14:textId="77777777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Pr="00090E92">
        <w:rPr>
          <w:rFonts w:ascii="ＭＳ ゴシック" w:eastAsia="ＭＳ ゴシック" w:hAnsi="ＭＳ ゴシック" w:hint="eastAsia"/>
          <w:sz w:val="24"/>
        </w:rPr>
        <w:t>プラスチックリサイクルの推進</w:t>
      </w:r>
    </w:p>
    <w:p w14:paraId="6DC587BE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食品トレー・ペットボトルの回収、資源化</w:t>
      </w:r>
    </w:p>
    <w:p w14:paraId="4DF56F8C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プラスチックごみの分別、資源化</w:t>
      </w:r>
    </w:p>
    <w:p w14:paraId="5BC51A82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再生プラスチックを使用した製品の製造・販売</w:t>
      </w:r>
    </w:p>
    <w:p w14:paraId="3396E676" w14:textId="77777777" w:rsidR="00326563" w:rsidRPr="00090E92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3F1412A9" w14:textId="77777777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Pr="00090E92">
        <w:rPr>
          <w:rFonts w:ascii="ＭＳ ゴシック" w:eastAsia="ＭＳ ゴシック" w:hAnsi="ＭＳ ゴシック" w:hint="eastAsia"/>
          <w:sz w:val="24"/>
        </w:rPr>
        <w:t>バイオマスプラスチック等の代替品の活用</w:t>
      </w:r>
    </w:p>
    <w:p w14:paraId="001CB66A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代替素材（バイオプラ、紙等）を使用した製品の製造、販売、使用</w:t>
      </w:r>
    </w:p>
    <w:p w14:paraId="688EABE4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紙ストローへ変更</w:t>
      </w:r>
    </w:p>
    <w:p w14:paraId="44652A30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生分解性プラスチックの研究、開発、製品化</w:t>
      </w:r>
    </w:p>
    <w:p w14:paraId="78104BED" w14:textId="77777777" w:rsidR="00326563" w:rsidRPr="00090E92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243DB0CB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（４）その他、プラスチックごみの削減につながる取組</w:t>
      </w:r>
    </w:p>
    <w:p w14:paraId="6DB43296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3F42A" wp14:editId="6C8AE0EA">
                <wp:simplePos x="0" y="0"/>
                <wp:positionH relativeFrom="column">
                  <wp:posOffset>242570</wp:posOffset>
                </wp:positionH>
                <wp:positionV relativeFrom="paragraph">
                  <wp:posOffset>68580</wp:posOffset>
                </wp:positionV>
                <wp:extent cx="5753100" cy="556260"/>
                <wp:effectExtent l="0" t="0" r="1905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27515" w14:textId="77777777" w:rsidR="00326563" w:rsidRDefault="00326563" w:rsidP="00326563"/>
                          <w:p w14:paraId="71B273CD" w14:textId="77777777" w:rsidR="00326563" w:rsidRDefault="00326563" w:rsidP="00326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3F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.1pt;margin-top:5.4pt;width:453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9gRQIAAJQEAAAOAAAAZHJzL2Uyb0RvYy54bWysVE1v2zAMvQ/YfxB0X5ykTboZcYqsRYYB&#10;QVsgHXpWZDkxJouapMTOfv2elI9+7TQsB4UUqUfykfTkums02ynnazIFH/T6nCkjqazNuuA/Huef&#10;PnPmgzCl0GRUwffK8+vpxw+T1uZqSBvSpXIMIMbnrS34JgSbZ5mXG9UI3yOrDIwVuUYEqG6dlU60&#10;QG90Nuz3x1lLrrSOpPIet7cHI58m/KpSMtxXlVeB6YIjt5BOl85VPLPpRORrJ+ymlsc0xD9k0Yja&#10;IOgZ6lYEwbaufgfV1NKRpyr0JDUZVVUtVaoB1Qz6b6pZboRVqRaQ4+2ZJv//YOXdbmkfHAvdV+rQ&#10;wEhIa33ucRnr6SrXxH9kymAHhfszbaoLTOJydDW6GPRhkrCNRuPhOPGaPb+2zodvihoWhYI7tCWx&#10;JXYLHxARrieXGMyTrst5rXVS9v5GO7YT6CAaX1LLmRY+4LLg8/SLSQPi1TNtWFvw8cWonyK9ssVY&#10;Z8yVFvLnewTgaQPYZzKiFLpVx+qy4MMTUSsq9+DP0WG0vJXzGvALZPggHGYJvGA/wj2OShNyoqPE&#10;2Ybc77/dR3+0GFbOWsxmwf2vrXAKhX83aP6XweVlHOakXI6uhlDcS8vqpcVsmxsCeQNsopVJjP5B&#10;n8TKUfOENZrFqDAJIxG74OEk3oTDxmANpZrNkhPG14qwMEsrI3TsVKT1sXsSzh77HDAhd3SaYpG/&#10;affBN740NNsGquo0C5HnA6tH+jH6qb/HNY279VJPXs8fk+kfAAAA//8DAFBLAwQUAAYACAAAACEA&#10;sBsIltoAAAAIAQAADwAAAGRycy9kb3ducmV2LnhtbExPy07DMBC8I/UfrK3EjTotEUpDnKpC4ogQ&#10;oQe4ufaSGOJ1FLtp6NeznOC289DsTLWbfS8mHKMLpGC9ykAgmWAdtQoOr483BYiYNFndB0IF3xhh&#10;Vy+uKl3acKYXnJrUCg6hWGoFXUpDKWU0HXodV2FAYu0jjF4nhmMr7ajPHO57ucmyO+m1I/7Q6QEf&#10;OjRfzckrsPQWyLy7p4ujxrjt5bn4NJNS18t5fw8i4Zz+zPBbn6tDzZ2O4UQ2il7BbbFhJ/MZL2B9&#10;m+dMHPkocpB1Jf8PqH8AAAD//wMAUEsBAi0AFAAGAAgAAAAhALaDOJL+AAAA4QEAABMAAAAAAAAA&#10;AAAAAAAAAAAAAFtDb250ZW50X1R5cGVzXS54bWxQSwECLQAUAAYACAAAACEAOP0h/9YAAACUAQAA&#10;CwAAAAAAAAAAAAAAAAAvAQAAX3JlbHMvLnJlbHNQSwECLQAUAAYACAAAACEAoVIfYEUCAACUBAAA&#10;DgAAAAAAAAAAAAAAAAAuAgAAZHJzL2Uyb0RvYy54bWxQSwECLQAUAAYACAAAACEAsBsIltoAAAAI&#10;AQAADwAAAAAAAAAAAAAAAACfBAAAZHJzL2Rvd25yZXYueG1sUEsFBgAAAAAEAAQA8wAAAKYFAAAA&#10;AA==&#10;" fillcolor="window" strokeweight=".5pt">
                <v:textbox>
                  <w:txbxContent>
                    <w:p w14:paraId="13E27515" w14:textId="77777777" w:rsidR="00326563" w:rsidRDefault="00326563" w:rsidP="00326563"/>
                    <w:p w14:paraId="71B273CD" w14:textId="77777777" w:rsidR="00326563" w:rsidRDefault="00326563" w:rsidP="00326563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5059257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</w:p>
    <w:p w14:paraId="31CBD22C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</w:p>
    <w:p w14:paraId="734AAF28" w14:textId="77777777" w:rsidR="00326563" w:rsidRDefault="00326563" w:rsidP="00326563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「ちば食品ロス削減パートナー」</w:t>
      </w:r>
    </w:p>
    <w:p w14:paraId="132E952F" w14:textId="1F26544D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Pr="000300F0">
        <w:rPr>
          <w:rFonts w:ascii="ＭＳ ゴシック" w:eastAsia="ＭＳ ゴシック" w:hAnsi="ＭＳ ゴシック" w:hint="eastAsia"/>
          <w:sz w:val="24"/>
        </w:rPr>
        <w:t>規格外</w:t>
      </w:r>
      <w:r w:rsidR="006319B8">
        <w:rPr>
          <w:rFonts w:ascii="ＭＳ ゴシック" w:eastAsia="ＭＳ ゴシック" w:hAnsi="ＭＳ ゴシック" w:hint="eastAsia"/>
          <w:sz w:val="24"/>
        </w:rPr>
        <w:t>食</w:t>
      </w:r>
      <w:r w:rsidRPr="000300F0">
        <w:rPr>
          <w:rFonts w:ascii="ＭＳ ゴシック" w:eastAsia="ＭＳ ゴシック" w:hAnsi="ＭＳ ゴシック" w:hint="eastAsia"/>
          <w:sz w:val="24"/>
        </w:rPr>
        <w:t>品の活用</w:t>
      </w:r>
    </w:p>
    <w:p w14:paraId="7D1DE517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加工品等への活用</w:t>
      </w:r>
    </w:p>
    <w:p w14:paraId="7EEAAC52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安価での販売</w:t>
      </w:r>
    </w:p>
    <w:p w14:paraId="0BE1C77E" w14:textId="77777777" w:rsidR="00326563" w:rsidRPr="000300F0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6FAEF06E" w14:textId="77777777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（２）食品の</w:t>
      </w:r>
      <w:r w:rsidRPr="000300F0">
        <w:rPr>
          <w:rFonts w:ascii="ＭＳ ゴシック" w:eastAsia="ＭＳ ゴシック" w:hAnsi="ＭＳ ゴシック" w:hint="eastAsia"/>
          <w:sz w:val="24"/>
        </w:rPr>
        <w:t>完売の促進</w:t>
      </w:r>
    </w:p>
    <w:p w14:paraId="254AACFD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閉店間際、期限間近商品の割引販売</w:t>
      </w:r>
    </w:p>
    <w:p w14:paraId="3CDB37A8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量り売り、ばら売り</w:t>
      </w:r>
    </w:p>
    <w:p w14:paraId="40F30864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てまえどりの呼び掛け</w:t>
      </w:r>
    </w:p>
    <w:p w14:paraId="4695AE6F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需要予測精度の向上、商慣習ルールの見直し</w:t>
      </w:r>
    </w:p>
    <w:p w14:paraId="7751A473" w14:textId="77777777" w:rsidR="00326563" w:rsidRPr="000300F0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121EBE99" w14:textId="77777777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Pr="000300F0">
        <w:rPr>
          <w:rFonts w:ascii="ＭＳ ゴシック" w:eastAsia="ＭＳ ゴシック" w:hAnsi="ＭＳ ゴシック" w:hint="eastAsia"/>
          <w:sz w:val="24"/>
        </w:rPr>
        <w:t>完食の推奨</w:t>
      </w:r>
    </w:p>
    <w:p w14:paraId="4082BFEF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小盛り、ハーフサイズ等による提供</w:t>
      </w:r>
    </w:p>
    <w:p w14:paraId="730A112F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持ち帰り要望への対応</w:t>
      </w:r>
    </w:p>
    <w:p w14:paraId="64421E59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宴会時における食べきりの呼び掛け</w:t>
      </w:r>
    </w:p>
    <w:p w14:paraId="57933A49" w14:textId="77777777" w:rsidR="00326563" w:rsidRPr="000300F0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462FE952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（４）その他、食品ロスの削減につながる取組</w:t>
      </w:r>
    </w:p>
    <w:p w14:paraId="3716D0B9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3509E" wp14:editId="79988E8B">
                <wp:simplePos x="0" y="0"/>
                <wp:positionH relativeFrom="column">
                  <wp:posOffset>242570</wp:posOffset>
                </wp:positionH>
                <wp:positionV relativeFrom="paragraph">
                  <wp:posOffset>68580</wp:posOffset>
                </wp:positionV>
                <wp:extent cx="5753100" cy="556260"/>
                <wp:effectExtent l="0" t="0" r="1905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01BA5" w14:textId="77777777" w:rsidR="00326563" w:rsidRDefault="00326563" w:rsidP="00326563"/>
                          <w:p w14:paraId="58916B8C" w14:textId="77777777" w:rsidR="00326563" w:rsidRDefault="00326563" w:rsidP="00326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509E" id="テキスト ボックス 9" o:spid="_x0000_s1027" type="#_x0000_t202" style="position:absolute;left:0;text-align:left;margin-left:19.1pt;margin-top:5.4pt;width:453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C1RQIAAJQEAAAOAAAAZHJzL2Uyb0RvYy54bWysVE1v2zAMvQ/YfxB0X5ykTboZcYosRYYB&#10;RVsgHXpWZDkxJouapMTOfv2elI9+7TQsB4UUqUfykfTkums02ynnazIFH/T6nCkjqazNuuA/Hhef&#10;PnPmgzCl0GRUwffK8+vpxw+T1uZqSBvSpXIMIMbnrS34JgSbZ5mXG9UI3yOrDIwVuUYEqG6dlU60&#10;QG90Nuz3x1lLrrSOpPIetzcHI58m/KpSMtxXlVeB6YIjt5BOl85VPLPpRORrJ+ymlsc0xD9k0Yja&#10;IOgZ6kYEwbaufgfV1NKRpyr0JDUZVVUtVaoB1Qz6b6pZboRVqRaQ4+2ZJv//YOXdbmkfHAvdV+rQ&#10;wEhIa33ucRnr6SrXxH9kymAHhfszbaoLTOJydDW6GPRhkrCNRuPhOPGaPb+2zodvihoWhYI7tCWx&#10;JXa3PiAiXE8uMZgnXZeLWuuk7P1cO7YT6CAaX1LLmRY+4LLgi/SLSQPi1TNtWFvw8cWonyK9ssVY&#10;Z8yVFvLnewTgaQPYZzKiFLpVx+qy4BcnolZU7sGfo8NoeSsXNeBvkeGDcJgl8IL9CPc4Kk3IiY4S&#10;Zxtyv/92H/3RYlg5azGbBfe/tsIpFP7doPlfBpeXcZiTcjm6GkJxLy2rlxazbeYE8gbYRCuTGP2D&#10;PomVo+YJazSLUWESRiJ2wcNJnIfDxmANpZrNkhPG14pwa5ZWRujYqUjrY/cknD32OWBC7ug0xSJ/&#10;0+6Db3xpaLYNVNVpFiLPB1aP9GP0U3+Paxp366WevJ4/JtM/AAAA//8DAFBLAwQUAAYACAAAACEA&#10;sBsIltoAAAAIAQAADwAAAGRycy9kb3ducmV2LnhtbExPy07DMBC8I/UfrK3EjTotEUpDnKpC4ogQ&#10;oQe4ufaSGOJ1FLtp6NeznOC289DsTLWbfS8mHKMLpGC9ykAgmWAdtQoOr483BYiYNFndB0IF3xhh&#10;Vy+uKl3acKYXnJrUCg6hWGoFXUpDKWU0HXodV2FAYu0jjF4nhmMr7ajPHO57ucmyO+m1I/7Q6QEf&#10;OjRfzckrsPQWyLy7p4ujxrjt5bn4NJNS18t5fw8i4Zz+zPBbn6tDzZ2O4UQ2il7BbbFhJ/MZL2B9&#10;m+dMHPkocpB1Jf8PqH8AAAD//wMAUEsBAi0AFAAGAAgAAAAhALaDOJL+AAAA4QEAABMAAAAAAAAA&#10;AAAAAAAAAAAAAFtDb250ZW50X1R5cGVzXS54bWxQSwECLQAUAAYACAAAACEAOP0h/9YAAACUAQAA&#10;CwAAAAAAAAAAAAAAAAAvAQAAX3JlbHMvLnJlbHNQSwECLQAUAAYACAAAACEA3uBQtUUCAACUBAAA&#10;DgAAAAAAAAAAAAAAAAAuAgAAZHJzL2Uyb0RvYy54bWxQSwECLQAUAAYACAAAACEAsBsIltoAAAAI&#10;AQAADwAAAAAAAAAAAAAAAACfBAAAZHJzL2Rvd25yZXYueG1sUEsFBgAAAAAEAAQA8wAAAKYFAAAA&#10;AA==&#10;" fillcolor="window" strokeweight=".5pt">
                <v:textbox>
                  <w:txbxContent>
                    <w:p w14:paraId="48E01BA5" w14:textId="77777777" w:rsidR="00326563" w:rsidRDefault="00326563" w:rsidP="00326563"/>
                    <w:p w14:paraId="58916B8C" w14:textId="77777777" w:rsidR="00326563" w:rsidRDefault="00326563" w:rsidP="00326563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520C32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</w:p>
    <w:p w14:paraId="2F1C00FF" w14:textId="1C00F511" w:rsidR="00326563" w:rsidRDefault="00326563" w:rsidP="0032656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26563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5E18"/>
    <w:rsid w:val="002D1D7A"/>
    <w:rsid w:val="002F148B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3E0F"/>
    <w:rsid w:val="009B4643"/>
    <w:rsid w:val="009B5B16"/>
    <w:rsid w:val="009C30F2"/>
    <w:rsid w:val="009C74F8"/>
    <w:rsid w:val="009D5B74"/>
    <w:rsid w:val="009E7718"/>
    <w:rsid w:val="009F597B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4728"/>
    <w:rsid w:val="00BD1AA6"/>
    <w:rsid w:val="00BD3D53"/>
    <w:rsid w:val="00BD4F74"/>
    <w:rsid w:val="00BD6692"/>
    <w:rsid w:val="00BE073C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F5576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「千(せん)の葉(は)エコプロジェクト」推進運動実施要領（案）</dc:title>
  <dc:subject/>
  <cp:keywords/>
  <cp:revision>12</cp:revision>
  <cp:lastPrinted>2023-09-25T04:17:00Z</cp:lastPrinted>
  <dcterms:created xsi:type="dcterms:W3CDTF">2023-10-04T03:01:00Z</dcterms:created>
  <dcterms:modified xsi:type="dcterms:W3CDTF">2023-10-05T12:38:00Z</dcterms:modified>
</cp:coreProperties>
</file>