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2B6" w:rsidRDefault="003102B6" w:rsidP="003102B6">
      <w:pPr>
        <w:rPr>
          <w:b/>
        </w:rPr>
      </w:pPr>
      <w:r>
        <w:rPr>
          <w:rStyle w:val="10"/>
          <w:b/>
          <w:bCs/>
          <w:noProof/>
        </w:rPr>
        <mc:AlternateContent>
          <mc:Choice Requires="wps">
            <w:drawing>
              <wp:anchor distT="0" distB="0" distL="114300" distR="114300" simplePos="0" relativeHeight="251661312" behindDoc="0" locked="0" layoutInCell="1" allowOverlap="1" wp14:anchorId="690DCB90" wp14:editId="514751F1">
                <wp:simplePos x="0" y="0"/>
                <wp:positionH relativeFrom="column">
                  <wp:posOffset>4879345</wp:posOffset>
                </wp:positionH>
                <wp:positionV relativeFrom="paragraph">
                  <wp:posOffset>-208627</wp:posOffset>
                </wp:positionV>
                <wp:extent cx="1266825" cy="222837"/>
                <wp:effectExtent l="0" t="0" r="9525" b="6350"/>
                <wp:wrapNone/>
                <wp:docPr id="2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22837"/>
                        </a:xfrm>
                        <a:prstGeom prst="rect">
                          <a:avLst/>
                        </a:prstGeom>
                        <a:solidFill>
                          <a:srgbClr val="FFFFFF"/>
                        </a:solidFill>
                        <a:ln>
                          <a:noFill/>
                        </a:ln>
                      </wps:spPr>
                      <wps:txbx>
                        <w:txbxContent>
                          <w:p w:rsidR="003102B6" w:rsidRDefault="003102B6" w:rsidP="003102B6">
                            <w:pPr>
                              <w:jc w:val="right"/>
                            </w:pPr>
                            <w:r>
                              <w:rPr>
                                <w:rFonts w:hint="eastAsia"/>
                              </w:rPr>
                              <w:t>参考資料１</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0DCB90" id="Rectangle 44" o:spid="_x0000_s1026" style="position:absolute;left:0;text-align:left;margin-left:384.2pt;margin-top:-16.45pt;width:99.7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" stroked="f">
                <v:textbox inset="5.85pt,.7pt,5.85pt,.7pt">
                  <w:txbxContent>
                    <w:p w:rsidR="003102B6" w:rsidRDefault="003102B6" w:rsidP="003102B6">
                      <w:pPr>
                        <w:jc w:val="right"/>
                      </w:pPr>
                      <w:r>
                        <w:rPr>
                          <w:rFonts w:hint="eastAsia"/>
                        </w:rPr>
                        <w:t>参考資料１</w:t>
                      </w:r>
                    </w:p>
                  </w:txbxContent>
                </v:textbox>
              </v:rect>
            </w:pict>
          </mc:Fallback>
        </mc:AlternateContent>
      </w:r>
      <w:bookmarkStart w:id="0" w:name="_Toc478051248"/>
      <w:r>
        <w:rPr>
          <w:rStyle w:val="10"/>
          <w:rFonts w:hint="eastAsia"/>
          <w:b/>
          <w:bCs/>
        </w:rPr>
        <w:t>退院・在宅調整支援シート（子ども用）</w:t>
      </w:r>
      <w:bookmarkEnd w:id="0"/>
      <w:r>
        <w:rPr>
          <w:rStyle w:val="10"/>
          <w:rFonts w:hint="eastAsia"/>
          <w:b/>
          <w:bCs/>
        </w:rPr>
        <w:t xml:space="preserve">　</w:t>
      </w:r>
      <w:r>
        <w:rPr>
          <w:rFonts w:hint="eastAsia"/>
          <w:b/>
        </w:rPr>
        <w:t xml:space="preserve">　　　　　　　　　会議参加日：平成　　年　　月　　日</w:t>
      </w:r>
    </w:p>
    <w:p w:rsidR="003102B6" w:rsidRDefault="003102B6" w:rsidP="003102B6">
      <w:pPr>
        <w:rPr>
          <w:b/>
        </w:rPr>
      </w:pPr>
      <w:r>
        <w:rPr>
          <w:rFonts w:hint="eastAsia"/>
          <w:b/>
        </w:rPr>
        <w:t xml:space="preserve">　調整会議参加者：　　　　　　　　　　　　　　　　　　　</w:t>
      </w:r>
      <w:r>
        <w:rPr>
          <w:rFonts w:hint="eastAsia"/>
          <w:b/>
        </w:rPr>
        <w:t xml:space="preserve">   </w:t>
      </w:r>
      <w:r>
        <w:rPr>
          <w:rFonts w:hint="eastAsia"/>
          <w:b/>
        </w:rPr>
        <w:t>記録者：</w:t>
      </w:r>
    </w:p>
    <w:tbl>
      <w:tblPr>
        <w:tblpPr w:leftFromText="142" w:rightFromText="142" w:vertAnchor="page" w:horzAnchor="margin" w:tblpY="2273"/>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323"/>
        <w:gridCol w:w="3626"/>
        <w:gridCol w:w="979"/>
        <w:gridCol w:w="4032"/>
      </w:tblGrid>
      <w:tr w:rsidR="003102B6" w:rsidTr="00D00184">
        <w:tc>
          <w:tcPr>
            <w:tcW w:w="1009" w:type="dxa"/>
          </w:tcPr>
          <w:p w:rsidR="003102B6" w:rsidRDefault="003102B6" w:rsidP="00D00184">
            <w:pPr>
              <w:rPr>
                <w:b/>
              </w:rPr>
            </w:pPr>
            <w:r>
              <w:rPr>
                <w:rFonts w:hint="eastAsia"/>
                <w:b/>
              </w:rPr>
              <w:t>氏　名</w:t>
            </w:r>
          </w:p>
        </w:tc>
        <w:tc>
          <w:tcPr>
            <w:tcW w:w="3949" w:type="dxa"/>
            <w:gridSpan w:val="2"/>
          </w:tcPr>
          <w:p w:rsidR="003102B6" w:rsidRDefault="003102B6" w:rsidP="00D00184">
            <w:pPr>
              <w:rPr>
                <w:b/>
              </w:rPr>
            </w:pPr>
          </w:p>
        </w:tc>
        <w:tc>
          <w:tcPr>
            <w:tcW w:w="5011" w:type="dxa"/>
            <w:gridSpan w:val="2"/>
          </w:tcPr>
          <w:p w:rsidR="003102B6" w:rsidRDefault="003102B6" w:rsidP="00D00184">
            <w:pPr>
              <w:rPr>
                <w:b/>
              </w:rPr>
            </w:pPr>
            <w:r>
              <w:rPr>
                <w:rFonts w:hint="eastAsia"/>
                <w:b/>
              </w:rPr>
              <w:t>生年月日：</w:t>
            </w:r>
            <w:r>
              <w:rPr>
                <w:rFonts w:hint="eastAsia"/>
                <w:b/>
                <w:sz w:val="18"/>
                <w:szCs w:val="18"/>
              </w:rPr>
              <w:t>平　　　年　　　月　　　日（　　　　歳　）</w:t>
            </w:r>
          </w:p>
        </w:tc>
      </w:tr>
      <w:tr w:rsidR="003102B6" w:rsidTr="00D00184">
        <w:tc>
          <w:tcPr>
            <w:tcW w:w="1009" w:type="dxa"/>
          </w:tcPr>
          <w:p w:rsidR="003102B6" w:rsidRDefault="003102B6" w:rsidP="00D00184">
            <w:pPr>
              <w:rPr>
                <w:b/>
              </w:rPr>
            </w:pPr>
            <w:r>
              <w:rPr>
                <w:rFonts w:hint="eastAsia"/>
                <w:b/>
              </w:rPr>
              <w:t>入院日</w:t>
            </w:r>
          </w:p>
        </w:tc>
        <w:tc>
          <w:tcPr>
            <w:tcW w:w="3949" w:type="dxa"/>
            <w:gridSpan w:val="2"/>
          </w:tcPr>
          <w:p w:rsidR="003102B6" w:rsidRDefault="003102B6" w:rsidP="00D00184">
            <w:pPr>
              <w:rPr>
                <w:b/>
              </w:rPr>
            </w:pPr>
            <w:r>
              <w:rPr>
                <w:rFonts w:hint="eastAsia"/>
                <w:b/>
              </w:rPr>
              <w:t>平成　　年　　月　　　日</w:t>
            </w:r>
          </w:p>
        </w:tc>
        <w:tc>
          <w:tcPr>
            <w:tcW w:w="979" w:type="dxa"/>
            <w:vMerge w:val="restart"/>
          </w:tcPr>
          <w:p w:rsidR="003102B6" w:rsidRDefault="003102B6" w:rsidP="00D00184">
            <w:pPr>
              <w:rPr>
                <w:b/>
              </w:rPr>
            </w:pPr>
            <w:r>
              <w:rPr>
                <w:rFonts w:hint="eastAsia"/>
                <w:b/>
              </w:rPr>
              <w:t>保険種別</w:t>
            </w:r>
          </w:p>
        </w:tc>
        <w:tc>
          <w:tcPr>
            <w:tcW w:w="4032" w:type="dxa"/>
          </w:tcPr>
          <w:p w:rsidR="003102B6" w:rsidRDefault="003102B6" w:rsidP="00D00184">
            <w:pPr>
              <w:rPr>
                <w:b/>
              </w:rPr>
            </w:pPr>
            <w:r>
              <w:rPr>
                <w:rFonts w:hint="eastAsia"/>
                <w:b/>
              </w:rPr>
              <w:t>１：健保（政府・組合・日雇）２：国保</w:t>
            </w:r>
          </w:p>
        </w:tc>
      </w:tr>
      <w:tr w:rsidR="003102B6" w:rsidTr="00D00184">
        <w:tc>
          <w:tcPr>
            <w:tcW w:w="1009" w:type="dxa"/>
          </w:tcPr>
          <w:p w:rsidR="003102B6" w:rsidRDefault="003102B6" w:rsidP="00D00184">
            <w:pPr>
              <w:spacing w:line="240" w:lineRule="exact"/>
              <w:rPr>
                <w:b/>
                <w:sz w:val="18"/>
                <w:szCs w:val="18"/>
              </w:rPr>
            </w:pPr>
            <w:r>
              <w:rPr>
                <w:rFonts w:hint="eastAsia"/>
                <w:b/>
                <w:sz w:val="18"/>
                <w:szCs w:val="18"/>
              </w:rPr>
              <w:t>退院予定日</w:t>
            </w:r>
          </w:p>
        </w:tc>
        <w:tc>
          <w:tcPr>
            <w:tcW w:w="3949" w:type="dxa"/>
            <w:gridSpan w:val="2"/>
          </w:tcPr>
          <w:p w:rsidR="003102B6" w:rsidRDefault="003102B6" w:rsidP="00D00184">
            <w:pPr>
              <w:rPr>
                <w:b/>
              </w:rPr>
            </w:pPr>
            <w:r>
              <w:rPr>
                <w:rFonts w:hint="eastAsia"/>
                <w:b/>
              </w:rPr>
              <w:t>平成　　年　　月　　　日</w:t>
            </w:r>
          </w:p>
        </w:tc>
        <w:tc>
          <w:tcPr>
            <w:tcW w:w="979" w:type="dxa"/>
            <w:vMerge/>
          </w:tcPr>
          <w:p w:rsidR="003102B6" w:rsidRDefault="003102B6" w:rsidP="00D00184">
            <w:pPr>
              <w:rPr>
                <w:b/>
              </w:rPr>
            </w:pPr>
          </w:p>
        </w:tc>
        <w:tc>
          <w:tcPr>
            <w:tcW w:w="4032" w:type="dxa"/>
          </w:tcPr>
          <w:p w:rsidR="003102B6" w:rsidRDefault="003102B6" w:rsidP="00D00184">
            <w:pPr>
              <w:rPr>
                <w:b/>
              </w:rPr>
            </w:pPr>
            <w:r>
              <w:rPr>
                <w:rFonts w:hint="eastAsia"/>
                <w:b/>
              </w:rPr>
              <w:t>３：共済　４：生保　５：労災</w:t>
            </w:r>
          </w:p>
        </w:tc>
      </w:tr>
      <w:tr w:rsidR="003102B6" w:rsidTr="00D00184">
        <w:tc>
          <w:tcPr>
            <w:tcW w:w="1332" w:type="dxa"/>
            <w:gridSpan w:val="2"/>
          </w:tcPr>
          <w:p w:rsidR="003102B6" w:rsidRDefault="003102B6" w:rsidP="00D00184">
            <w:pPr>
              <w:rPr>
                <w:b/>
              </w:rPr>
            </w:pPr>
            <w:r>
              <w:rPr>
                <w:rFonts w:hint="eastAsia"/>
                <w:b/>
              </w:rPr>
              <w:t>特定疾患</w:t>
            </w:r>
          </w:p>
          <w:p w:rsidR="003102B6" w:rsidRDefault="003102B6" w:rsidP="00D00184">
            <w:pPr>
              <w:rPr>
                <w:b/>
                <w:sz w:val="18"/>
                <w:szCs w:val="18"/>
              </w:rPr>
            </w:pPr>
            <w:r>
              <w:rPr>
                <w:rFonts w:hint="eastAsia"/>
                <w:b/>
                <w:sz w:val="18"/>
                <w:szCs w:val="18"/>
              </w:rPr>
              <w:t>小児慢性疾患</w:t>
            </w:r>
          </w:p>
        </w:tc>
        <w:tc>
          <w:tcPr>
            <w:tcW w:w="3626" w:type="dxa"/>
          </w:tcPr>
          <w:p w:rsidR="003102B6" w:rsidRDefault="003102B6" w:rsidP="00D00184">
            <w:pPr>
              <w:widowControl/>
              <w:jc w:val="left"/>
              <w:rPr>
                <w:b/>
              </w:rPr>
            </w:pPr>
            <w:r>
              <w:rPr>
                <w:rFonts w:hint="eastAsia"/>
                <w:b/>
              </w:rPr>
              <w:t>有・無・申請中（</w:t>
            </w:r>
            <w:r>
              <w:rPr>
                <w:rFonts w:hint="eastAsia"/>
                <w:b/>
                <w:sz w:val="18"/>
                <w:szCs w:val="18"/>
              </w:rPr>
              <w:t>申請月日</w:t>
            </w:r>
            <w:r>
              <w:rPr>
                <w:rFonts w:hint="eastAsia"/>
                <w:b/>
              </w:rPr>
              <w:t xml:space="preserve">：　　</w:t>
            </w:r>
            <w:r>
              <w:rPr>
                <w:rFonts w:hint="eastAsia"/>
                <w:b/>
              </w:rPr>
              <w:t xml:space="preserve"> </w:t>
            </w:r>
            <w:r>
              <w:rPr>
                <w:rFonts w:hint="eastAsia"/>
                <w:b/>
              </w:rPr>
              <w:t>）</w:t>
            </w:r>
          </w:p>
          <w:p w:rsidR="003102B6" w:rsidRDefault="003102B6" w:rsidP="00D00184">
            <w:pPr>
              <w:rPr>
                <w:b/>
              </w:rPr>
            </w:pPr>
            <w:r>
              <w:rPr>
                <w:rFonts w:hint="eastAsia"/>
                <w:b/>
              </w:rPr>
              <w:t>（　　　　　　　　　　　　　　）</w:t>
            </w:r>
          </w:p>
        </w:tc>
        <w:tc>
          <w:tcPr>
            <w:tcW w:w="979" w:type="dxa"/>
          </w:tcPr>
          <w:p w:rsidR="003102B6" w:rsidRDefault="003102B6" w:rsidP="00D00184">
            <w:pPr>
              <w:rPr>
                <w:b/>
              </w:rPr>
            </w:pPr>
            <w:r>
              <w:rPr>
                <w:rFonts w:hint="eastAsia"/>
                <w:b/>
              </w:rPr>
              <w:t>身障手帳</w:t>
            </w:r>
          </w:p>
        </w:tc>
        <w:tc>
          <w:tcPr>
            <w:tcW w:w="4032" w:type="dxa"/>
          </w:tcPr>
          <w:p w:rsidR="003102B6" w:rsidRDefault="003102B6" w:rsidP="00D00184">
            <w:pPr>
              <w:widowControl/>
              <w:jc w:val="left"/>
              <w:rPr>
                <w:b/>
              </w:rPr>
            </w:pPr>
            <w:r>
              <w:rPr>
                <w:rFonts w:hint="eastAsia"/>
                <w:b/>
              </w:rPr>
              <w:t>有・無・申請中（</w:t>
            </w:r>
            <w:r>
              <w:rPr>
                <w:rFonts w:hint="eastAsia"/>
                <w:b/>
                <w:sz w:val="18"/>
                <w:szCs w:val="18"/>
              </w:rPr>
              <w:t>申請月日</w:t>
            </w:r>
            <w:r>
              <w:rPr>
                <w:rFonts w:hint="eastAsia"/>
                <w:b/>
              </w:rPr>
              <w:t>：　　　）</w:t>
            </w:r>
          </w:p>
          <w:p w:rsidR="003102B6" w:rsidRDefault="003102B6" w:rsidP="00D00184">
            <w:pPr>
              <w:rPr>
                <w:b/>
              </w:rPr>
            </w:pPr>
            <w:r>
              <w:rPr>
                <w:rFonts w:hint="eastAsia"/>
                <w:b/>
              </w:rPr>
              <w:t>（　　　　　　　　　　　　　　）</w:t>
            </w:r>
          </w:p>
        </w:tc>
      </w:tr>
      <w:tr w:rsidR="003102B6" w:rsidTr="00D00184">
        <w:trPr>
          <w:trHeight w:val="840"/>
        </w:trPr>
        <w:tc>
          <w:tcPr>
            <w:tcW w:w="1332" w:type="dxa"/>
            <w:gridSpan w:val="2"/>
          </w:tcPr>
          <w:p w:rsidR="003102B6" w:rsidRDefault="003102B6" w:rsidP="00D00184">
            <w:pPr>
              <w:rPr>
                <w:b/>
                <w:sz w:val="18"/>
                <w:szCs w:val="18"/>
              </w:rPr>
            </w:pPr>
            <w:r>
              <w:rPr>
                <w:rFonts w:hint="eastAsia"/>
                <w:b/>
                <w:sz w:val="18"/>
                <w:szCs w:val="18"/>
              </w:rPr>
              <w:t>コーディネータ</w:t>
            </w:r>
          </w:p>
        </w:tc>
        <w:tc>
          <w:tcPr>
            <w:tcW w:w="3626" w:type="dxa"/>
          </w:tcPr>
          <w:p w:rsidR="003102B6" w:rsidRDefault="003102B6" w:rsidP="00D00184">
            <w:pPr>
              <w:widowControl/>
              <w:jc w:val="left"/>
              <w:rPr>
                <w:b/>
                <w:sz w:val="18"/>
                <w:szCs w:val="18"/>
              </w:rPr>
            </w:pPr>
            <w:r>
              <w:rPr>
                <w:rFonts w:hint="eastAsia"/>
                <w:b/>
                <w:sz w:val="18"/>
                <w:szCs w:val="18"/>
              </w:rPr>
              <w:t>相談支援事業所名：</w:t>
            </w:r>
          </w:p>
          <w:p w:rsidR="003102B6" w:rsidRDefault="003102B6" w:rsidP="00D00184">
            <w:pPr>
              <w:widowControl/>
              <w:jc w:val="left"/>
              <w:rPr>
                <w:b/>
                <w:sz w:val="18"/>
                <w:szCs w:val="18"/>
              </w:rPr>
            </w:pPr>
            <w:r>
              <w:rPr>
                <w:rFonts w:hint="eastAsia"/>
                <w:b/>
                <w:sz w:val="18"/>
                <w:szCs w:val="18"/>
              </w:rPr>
              <w:t>担当コーディネータ名：</w:t>
            </w:r>
          </w:p>
        </w:tc>
        <w:tc>
          <w:tcPr>
            <w:tcW w:w="979" w:type="dxa"/>
            <w:vMerge w:val="restart"/>
          </w:tcPr>
          <w:p w:rsidR="003102B6" w:rsidRDefault="003102B6" w:rsidP="00D00184">
            <w:pPr>
              <w:rPr>
                <w:b/>
                <w:sz w:val="18"/>
                <w:szCs w:val="18"/>
              </w:rPr>
            </w:pPr>
            <w:r>
              <w:rPr>
                <w:rFonts w:hint="eastAsia"/>
                <w:b/>
                <w:sz w:val="18"/>
                <w:szCs w:val="18"/>
              </w:rPr>
              <w:t>地域資源の活用予定</w:t>
            </w:r>
          </w:p>
          <w:p w:rsidR="003102B6" w:rsidRDefault="003102B6" w:rsidP="00D00184">
            <w:pPr>
              <w:rPr>
                <w:b/>
                <w:sz w:val="18"/>
                <w:szCs w:val="18"/>
              </w:rPr>
            </w:pPr>
          </w:p>
        </w:tc>
        <w:tc>
          <w:tcPr>
            <w:tcW w:w="4032" w:type="dxa"/>
            <w:vMerge w:val="restart"/>
          </w:tcPr>
          <w:p w:rsidR="003102B6" w:rsidRDefault="003102B6" w:rsidP="00D00184">
            <w:pPr>
              <w:widowControl/>
              <w:jc w:val="left"/>
              <w:rPr>
                <w:b/>
                <w:sz w:val="18"/>
                <w:szCs w:val="18"/>
              </w:rPr>
            </w:pPr>
            <w:r>
              <w:rPr>
                <w:rFonts w:hint="eastAsia"/>
                <w:b/>
                <w:sz w:val="18"/>
                <w:szCs w:val="18"/>
              </w:rPr>
              <w:t>発達支援センター通園・兄弟が保育園利用</w:t>
            </w:r>
          </w:p>
          <w:p w:rsidR="003102B6" w:rsidRDefault="003102B6" w:rsidP="00D00184">
            <w:pPr>
              <w:widowControl/>
              <w:jc w:val="left"/>
              <w:rPr>
                <w:b/>
                <w:sz w:val="18"/>
                <w:szCs w:val="18"/>
              </w:rPr>
            </w:pPr>
            <w:r>
              <w:rPr>
                <w:rFonts w:hint="eastAsia"/>
                <w:b/>
                <w:sz w:val="18"/>
                <w:szCs w:val="18"/>
              </w:rPr>
              <w:t>居宅介護・</w:t>
            </w:r>
            <w:r>
              <w:rPr>
                <w:rFonts w:hint="eastAsia"/>
                <w:b/>
                <w:color w:val="000000"/>
                <w:w w:val="80"/>
                <w:kern w:val="0"/>
                <w:sz w:val="18"/>
                <w:szCs w:val="18"/>
              </w:rPr>
              <w:t>中核地域生活支援センタ</w:t>
            </w:r>
            <w:r>
              <w:rPr>
                <w:rFonts w:hint="eastAsia"/>
                <w:b/>
                <w:color w:val="000000"/>
                <w:spacing w:val="-45"/>
                <w:w w:val="80"/>
                <w:kern w:val="0"/>
                <w:sz w:val="18"/>
                <w:szCs w:val="18"/>
              </w:rPr>
              <w:t>ー</w:t>
            </w:r>
            <w:r>
              <w:rPr>
                <w:rFonts w:hint="eastAsia"/>
                <w:b/>
                <w:sz w:val="18"/>
                <w:szCs w:val="18"/>
              </w:rPr>
              <w:t>・市独自事業</w:t>
            </w:r>
          </w:p>
          <w:p w:rsidR="003102B6" w:rsidRDefault="003102B6" w:rsidP="00D00184">
            <w:pPr>
              <w:widowControl/>
              <w:jc w:val="left"/>
              <w:rPr>
                <w:b/>
                <w:sz w:val="18"/>
                <w:szCs w:val="18"/>
              </w:rPr>
            </w:pPr>
            <w:r>
              <w:rPr>
                <w:rFonts w:hint="eastAsia"/>
                <w:b/>
                <w:sz w:val="18"/>
                <w:szCs w:val="18"/>
              </w:rPr>
              <w:t>その他（　　　　　　　　　　　　　　　　）</w:t>
            </w:r>
          </w:p>
          <w:p w:rsidR="003102B6" w:rsidRDefault="003102B6" w:rsidP="00D00184">
            <w:pPr>
              <w:widowControl/>
              <w:jc w:val="left"/>
              <w:rPr>
                <w:b/>
                <w:sz w:val="18"/>
                <w:szCs w:val="18"/>
              </w:rPr>
            </w:pPr>
            <w:r>
              <w:rPr>
                <w:rFonts w:hint="eastAsia"/>
                <w:b/>
                <w:sz w:val="18"/>
                <w:szCs w:val="18"/>
              </w:rPr>
              <w:t>理学・作業療法士の活用</w:t>
            </w:r>
          </w:p>
        </w:tc>
      </w:tr>
      <w:tr w:rsidR="003102B6" w:rsidTr="00D00184">
        <w:trPr>
          <w:trHeight w:val="588"/>
        </w:trPr>
        <w:tc>
          <w:tcPr>
            <w:tcW w:w="4958" w:type="dxa"/>
            <w:gridSpan w:val="3"/>
            <w:vMerge w:val="restart"/>
          </w:tcPr>
          <w:p w:rsidR="003102B6" w:rsidRDefault="003102B6" w:rsidP="00D00184">
            <w:pPr>
              <w:jc w:val="left"/>
              <w:rPr>
                <w:b/>
                <w:sz w:val="18"/>
                <w:szCs w:val="18"/>
              </w:rPr>
            </w:pPr>
            <w:r>
              <w:rPr>
                <w:rFonts w:hint="eastAsia"/>
                <w:b/>
                <w:sz w:val="18"/>
                <w:szCs w:val="18"/>
              </w:rPr>
              <w:t>病名記入欄</w:t>
            </w:r>
          </w:p>
        </w:tc>
        <w:tc>
          <w:tcPr>
            <w:tcW w:w="979" w:type="dxa"/>
            <w:vMerge/>
          </w:tcPr>
          <w:p w:rsidR="003102B6" w:rsidRDefault="003102B6" w:rsidP="00D00184">
            <w:pPr>
              <w:rPr>
                <w:b/>
                <w:sz w:val="18"/>
                <w:szCs w:val="18"/>
              </w:rPr>
            </w:pPr>
          </w:p>
        </w:tc>
        <w:tc>
          <w:tcPr>
            <w:tcW w:w="4032" w:type="dxa"/>
            <w:vMerge/>
          </w:tcPr>
          <w:p w:rsidR="003102B6" w:rsidRDefault="003102B6" w:rsidP="00D00184">
            <w:pPr>
              <w:widowControl/>
              <w:jc w:val="left"/>
              <w:rPr>
                <w:b/>
                <w:sz w:val="18"/>
                <w:szCs w:val="18"/>
              </w:rPr>
            </w:pPr>
          </w:p>
        </w:tc>
      </w:tr>
      <w:tr w:rsidR="003102B6" w:rsidTr="00D00184">
        <w:tc>
          <w:tcPr>
            <w:tcW w:w="4958" w:type="dxa"/>
            <w:gridSpan w:val="3"/>
            <w:vMerge/>
          </w:tcPr>
          <w:p w:rsidR="003102B6" w:rsidRDefault="003102B6" w:rsidP="00D00184">
            <w:pPr>
              <w:widowControl/>
              <w:jc w:val="left"/>
              <w:rPr>
                <w:b/>
                <w:sz w:val="18"/>
                <w:szCs w:val="18"/>
              </w:rPr>
            </w:pPr>
          </w:p>
        </w:tc>
        <w:tc>
          <w:tcPr>
            <w:tcW w:w="979" w:type="dxa"/>
          </w:tcPr>
          <w:p w:rsidR="003102B6" w:rsidRDefault="003102B6" w:rsidP="00D00184">
            <w:pPr>
              <w:rPr>
                <w:b/>
                <w:sz w:val="18"/>
                <w:szCs w:val="18"/>
              </w:rPr>
            </w:pPr>
            <w:r>
              <w:rPr>
                <w:rFonts w:hint="eastAsia"/>
                <w:b/>
                <w:sz w:val="18"/>
                <w:szCs w:val="18"/>
              </w:rPr>
              <w:t>経済的問題</w:t>
            </w:r>
          </w:p>
        </w:tc>
        <w:tc>
          <w:tcPr>
            <w:tcW w:w="4032" w:type="dxa"/>
          </w:tcPr>
          <w:p w:rsidR="003102B6" w:rsidRDefault="003102B6" w:rsidP="00D00184">
            <w:pPr>
              <w:widowControl/>
              <w:jc w:val="left"/>
              <w:rPr>
                <w:b/>
                <w:sz w:val="18"/>
                <w:szCs w:val="18"/>
              </w:rPr>
            </w:pPr>
            <w:r>
              <w:rPr>
                <w:rFonts w:hint="eastAsia"/>
                <w:b/>
                <w:sz w:val="18"/>
                <w:szCs w:val="18"/>
              </w:rPr>
              <w:t>有・無</w:t>
            </w:r>
          </w:p>
          <w:p w:rsidR="003102B6" w:rsidRDefault="003102B6" w:rsidP="00D00184">
            <w:pPr>
              <w:widowControl/>
              <w:jc w:val="left"/>
              <w:rPr>
                <w:b/>
                <w:sz w:val="18"/>
                <w:szCs w:val="18"/>
              </w:rPr>
            </w:pPr>
            <w:r>
              <w:rPr>
                <w:rFonts w:hint="eastAsia"/>
                <w:b/>
                <w:sz w:val="18"/>
                <w:szCs w:val="18"/>
              </w:rPr>
              <w:t>有の場合詳細（　　　　　　　　　　　　　）</w:t>
            </w:r>
          </w:p>
        </w:tc>
      </w:tr>
      <w:tr w:rsidR="003102B6" w:rsidTr="00D00184">
        <w:tc>
          <w:tcPr>
            <w:tcW w:w="1332" w:type="dxa"/>
            <w:gridSpan w:val="2"/>
          </w:tcPr>
          <w:p w:rsidR="003102B6" w:rsidRDefault="003102B6" w:rsidP="00D00184">
            <w:pPr>
              <w:rPr>
                <w:b/>
                <w:sz w:val="18"/>
                <w:szCs w:val="18"/>
              </w:rPr>
            </w:pPr>
            <w:r>
              <w:rPr>
                <w:rFonts w:hint="eastAsia"/>
                <w:b/>
                <w:sz w:val="18"/>
                <w:szCs w:val="18"/>
              </w:rPr>
              <w:t>退院に際して支援が必要な理由</w:t>
            </w:r>
          </w:p>
        </w:tc>
        <w:tc>
          <w:tcPr>
            <w:tcW w:w="8637" w:type="dxa"/>
            <w:gridSpan w:val="3"/>
          </w:tcPr>
          <w:p w:rsidR="003102B6" w:rsidRDefault="003102B6" w:rsidP="00D00184">
            <w:pPr>
              <w:widowControl/>
              <w:spacing w:line="300" w:lineRule="exact"/>
              <w:jc w:val="left"/>
              <w:rPr>
                <w:b/>
                <w:sz w:val="18"/>
                <w:szCs w:val="18"/>
              </w:rPr>
            </w:pPr>
            <w:r>
              <w:rPr>
                <w:rFonts w:hint="eastAsia"/>
                <w:b/>
                <w:sz w:val="18"/>
                <w:szCs w:val="18"/>
              </w:rPr>
              <w:t xml:space="preserve">１：再入院を繰り返している　</w:t>
            </w:r>
          </w:p>
          <w:p w:rsidR="003102B6" w:rsidRDefault="003102B6" w:rsidP="00D00184">
            <w:pPr>
              <w:widowControl/>
              <w:spacing w:line="300" w:lineRule="exact"/>
              <w:jc w:val="left"/>
              <w:rPr>
                <w:b/>
                <w:sz w:val="18"/>
                <w:szCs w:val="18"/>
              </w:rPr>
            </w:pPr>
            <w:r>
              <w:rPr>
                <w:rFonts w:hint="eastAsia"/>
                <w:b/>
                <w:sz w:val="18"/>
                <w:szCs w:val="18"/>
              </w:rPr>
              <w:t xml:space="preserve">２：褥瘡処置等退院後も高度で熟練的医療が必要（　</w:t>
            </w:r>
            <w:r>
              <w:rPr>
                <w:rFonts w:hint="eastAsia"/>
                <w:b/>
                <w:sz w:val="18"/>
                <w:szCs w:val="18"/>
              </w:rPr>
              <w:t xml:space="preserve">                    </w:t>
            </w:r>
            <w:r>
              <w:rPr>
                <w:rFonts w:hint="eastAsia"/>
                <w:b/>
                <w:sz w:val="18"/>
                <w:szCs w:val="18"/>
              </w:rPr>
              <w:t xml:space="preserve">　　　　　　　　　　）</w:t>
            </w:r>
          </w:p>
          <w:p w:rsidR="003102B6" w:rsidRDefault="003102B6" w:rsidP="00D00184">
            <w:pPr>
              <w:widowControl/>
              <w:spacing w:line="300" w:lineRule="exact"/>
              <w:jc w:val="left"/>
              <w:rPr>
                <w:b/>
                <w:sz w:val="18"/>
                <w:szCs w:val="18"/>
              </w:rPr>
            </w:pPr>
            <w:r>
              <w:rPr>
                <w:rFonts w:hint="eastAsia"/>
                <w:b/>
                <w:sz w:val="18"/>
                <w:szCs w:val="18"/>
              </w:rPr>
              <w:t>３：入院前に比べて</w:t>
            </w:r>
            <w:r>
              <w:rPr>
                <w:rFonts w:hint="eastAsia"/>
                <w:b/>
                <w:sz w:val="18"/>
                <w:szCs w:val="18"/>
              </w:rPr>
              <w:t>ADL</w:t>
            </w:r>
            <w:r>
              <w:rPr>
                <w:rFonts w:hint="eastAsia"/>
                <w:b/>
                <w:sz w:val="18"/>
                <w:szCs w:val="18"/>
              </w:rPr>
              <w:t>が低下し、退院後の生活に再編が必要な患者</w:t>
            </w:r>
          </w:p>
          <w:p w:rsidR="003102B6" w:rsidRDefault="003102B6" w:rsidP="00D00184">
            <w:pPr>
              <w:widowControl/>
              <w:spacing w:line="300" w:lineRule="exact"/>
              <w:jc w:val="left"/>
              <w:rPr>
                <w:b/>
                <w:sz w:val="18"/>
                <w:szCs w:val="18"/>
              </w:rPr>
            </w:pPr>
            <w:r>
              <w:rPr>
                <w:rFonts w:hint="eastAsia"/>
                <w:b/>
                <w:sz w:val="18"/>
                <w:szCs w:val="18"/>
              </w:rPr>
              <w:t>４：家族と同居で</w:t>
            </w:r>
            <w:r>
              <w:rPr>
                <w:rFonts w:hint="eastAsia"/>
                <w:b/>
                <w:color w:val="000000"/>
                <w:sz w:val="18"/>
                <w:szCs w:val="18"/>
              </w:rPr>
              <w:t>はあ</w:t>
            </w:r>
            <w:r>
              <w:rPr>
                <w:rFonts w:hint="eastAsia"/>
                <w:b/>
                <w:sz w:val="18"/>
                <w:szCs w:val="18"/>
              </w:rPr>
              <w:t>るが、必要な療育・介護を十分に受けられる状況にない患者</w:t>
            </w:r>
          </w:p>
          <w:p w:rsidR="003102B6" w:rsidRDefault="003102B6" w:rsidP="00D00184">
            <w:pPr>
              <w:widowControl/>
              <w:spacing w:line="300" w:lineRule="exact"/>
              <w:jc w:val="left"/>
              <w:rPr>
                <w:b/>
                <w:sz w:val="18"/>
                <w:szCs w:val="18"/>
              </w:rPr>
            </w:pPr>
            <w:r>
              <w:rPr>
                <w:rFonts w:hint="eastAsia"/>
                <w:b/>
                <w:sz w:val="18"/>
                <w:szCs w:val="18"/>
              </w:rPr>
              <w:t>５：現行制度を利用しての在宅移行が困難あるいは制度対象外の患者</w:t>
            </w:r>
          </w:p>
          <w:p w:rsidR="003102B6" w:rsidRDefault="003102B6" w:rsidP="00D00184">
            <w:pPr>
              <w:widowControl/>
              <w:spacing w:line="300" w:lineRule="exact"/>
              <w:jc w:val="left"/>
              <w:rPr>
                <w:b/>
                <w:sz w:val="18"/>
                <w:szCs w:val="18"/>
              </w:rPr>
            </w:pPr>
            <w:r>
              <w:rPr>
                <w:rFonts w:hint="eastAsia"/>
                <w:b/>
                <w:sz w:val="18"/>
                <w:szCs w:val="18"/>
              </w:rPr>
              <w:t>６：</w:t>
            </w:r>
            <w:r>
              <w:rPr>
                <w:rFonts w:hint="eastAsia"/>
                <w:b/>
                <w:sz w:val="17"/>
                <w:szCs w:val="17"/>
              </w:rPr>
              <w:t>医療依存度の高い子供であり、退院移行期、退院後に家族支援・本人状態安定の為訪問看護の活用が必要</w:t>
            </w:r>
          </w:p>
          <w:p w:rsidR="003102B6" w:rsidRDefault="003102B6" w:rsidP="00D00184">
            <w:pPr>
              <w:widowControl/>
              <w:spacing w:line="300" w:lineRule="exact"/>
              <w:jc w:val="left"/>
              <w:rPr>
                <w:b/>
                <w:sz w:val="18"/>
                <w:szCs w:val="18"/>
              </w:rPr>
            </w:pPr>
            <w:r>
              <w:rPr>
                <w:rFonts w:hint="eastAsia"/>
                <w:b/>
                <w:sz w:val="18"/>
                <w:szCs w:val="18"/>
              </w:rPr>
              <w:t xml:space="preserve">７：虐待可能性があるため介入が必要　　</w:t>
            </w:r>
          </w:p>
          <w:p w:rsidR="003102B6" w:rsidRDefault="003102B6" w:rsidP="00D00184">
            <w:pPr>
              <w:widowControl/>
              <w:spacing w:line="300" w:lineRule="exact"/>
              <w:jc w:val="left"/>
              <w:rPr>
                <w:b/>
                <w:sz w:val="18"/>
                <w:szCs w:val="18"/>
              </w:rPr>
            </w:pPr>
            <w:r>
              <w:rPr>
                <w:rFonts w:hint="eastAsia"/>
                <w:b/>
                <w:sz w:val="18"/>
                <w:szCs w:val="18"/>
              </w:rPr>
              <w:t>８：</w:t>
            </w:r>
            <w:r>
              <w:rPr>
                <w:rFonts w:hint="eastAsia"/>
                <w:b/>
                <w:color w:val="000000"/>
                <w:sz w:val="18"/>
                <w:szCs w:val="18"/>
              </w:rPr>
              <w:t>家庭的</w:t>
            </w:r>
            <w:r>
              <w:rPr>
                <w:rFonts w:hint="eastAsia"/>
                <w:b/>
                <w:sz w:val="18"/>
                <w:szCs w:val="18"/>
              </w:rPr>
              <w:t>に問題あり、現行制度上訪問看護で家族支援が必要</w:t>
            </w:r>
          </w:p>
          <w:p w:rsidR="003102B6" w:rsidRDefault="003102B6" w:rsidP="00D00184">
            <w:pPr>
              <w:widowControl/>
              <w:spacing w:line="300" w:lineRule="exact"/>
              <w:jc w:val="left"/>
              <w:rPr>
                <w:b/>
                <w:sz w:val="18"/>
                <w:szCs w:val="18"/>
              </w:rPr>
            </w:pPr>
            <w:r>
              <w:rPr>
                <w:rFonts w:hint="eastAsia"/>
                <w:b/>
                <w:sz w:val="18"/>
                <w:szCs w:val="18"/>
              </w:rPr>
              <w:t>９：医療依存度の高い子供を地域の子供にするために訪問看護が必要</w:t>
            </w:r>
          </w:p>
          <w:p w:rsidR="003102B6" w:rsidRDefault="003102B6" w:rsidP="00D00184">
            <w:pPr>
              <w:widowControl/>
              <w:spacing w:line="300" w:lineRule="exact"/>
              <w:jc w:val="left"/>
              <w:rPr>
                <w:b/>
                <w:sz w:val="18"/>
                <w:szCs w:val="18"/>
              </w:rPr>
            </w:pPr>
            <w:r>
              <w:rPr>
                <w:rFonts w:hint="eastAsia"/>
                <w:b/>
                <w:sz w:val="18"/>
                <w:szCs w:val="18"/>
              </w:rPr>
              <w:t>10</w:t>
            </w:r>
            <w:r>
              <w:rPr>
                <w:rFonts w:hint="eastAsia"/>
                <w:b/>
                <w:sz w:val="18"/>
                <w:szCs w:val="18"/>
              </w:rPr>
              <w:t>：その他（　　　　　　　　　　　　　　　　　　　　　　　　　　　　　　　　　　　　　　）</w:t>
            </w:r>
          </w:p>
        </w:tc>
      </w:tr>
      <w:tr w:rsidR="003102B6" w:rsidTr="00D00184">
        <w:tc>
          <w:tcPr>
            <w:tcW w:w="1332" w:type="dxa"/>
            <w:gridSpan w:val="2"/>
          </w:tcPr>
          <w:p w:rsidR="003102B6" w:rsidRDefault="003102B6" w:rsidP="00D00184">
            <w:pPr>
              <w:rPr>
                <w:b/>
                <w:sz w:val="18"/>
                <w:szCs w:val="18"/>
              </w:rPr>
            </w:pPr>
            <w:r>
              <w:rPr>
                <w:rFonts w:hint="eastAsia"/>
                <w:b/>
                <w:sz w:val="18"/>
                <w:szCs w:val="18"/>
              </w:rPr>
              <w:t>現在問題となっている症状</w:t>
            </w:r>
          </w:p>
        </w:tc>
        <w:tc>
          <w:tcPr>
            <w:tcW w:w="8637" w:type="dxa"/>
            <w:gridSpan w:val="3"/>
          </w:tcPr>
          <w:p w:rsidR="003102B6" w:rsidRDefault="003102B6" w:rsidP="00D00184">
            <w:pPr>
              <w:widowControl/>
              <w:spacing w:line="300" w:lineRule="exact"/>
              <w:jc w:val="left"/>
              <w:rPr>
                <w:b/>
                <w:sz w:val="18"/>
                <w:szCs w:val="18"/>
              </w:rPr>
            </w:pPr>
            <w:r>
              <w:rPr>
                <w:rFonts w:hint="eastAsia"/>
                <w:b/>
                <w:sz w:val="18"/>
                <w:szCs w:val="18"/>
              </w:rPr>
              <w:t>１：呼吸障害（　　　　　　　　　　　）　２：循環器症状（　　　　　　　　　　　　　　　　　　　　）　　　　　　　　　　　　　３：麻痺（</w:t>
            </w:r>
            <w:r>
              <w:rPr>
                <w:rFonts w:hint="eastAsia"/>
                <w:b/>
                <w:sz w:val="18"/>
                <w:szCs w:val="18"/>
              </w:rPr>
              <w:t xml:space="preserve"> </w:t>
            </w:r>
            <w:r>
              <w:rPr>
                <w:rFonts w:hint="eastAsia"/>
                <w:b/>
                <w:sz w:val="18"/>
                <w:szCs w:val="18"/>
              </w:rPr>
              <w:t>四肢</w:t>
            </w:r>
            <w:r>
              <w:rPr>
                <w:rFonts w:hint="eastAsia"/>
                <w:b/>
                <w:color w:val="000000"/>
                <w:sz w:val="18"/>
                <w:szCs w:val="18"/>
              </w:rPr>
              <w:t>拘</w:t>
            </w:r>
            <w:r>
              <w:rPr>
                <w:rFonts w:hint="eastAsia"/>
                <w:b/>
                <w:sz w:val="18"/>
                <w:szCs w:val="18"/>
              </w:rPr>
              <w:t>縮：筋緊張亢進・低下）４：摂食・嚥下障害　５：低栄養　６：けいれん　７：脱水</w:t>
            </w:r>
          </w:p>
          <w:p w:rsidR="003102B6" w:rsidRDefault="003102B6" w:rsidP="00D00184">
            <w:pPr>
              <w:widowControl/>
              <w:spacing w:line="300" w:lineRule="exact"/>
              <w:jc w:val="left"/>
              <w:rPr>
                <w:b/>
                <w:sz w:val="18"/>
                <w:szCs w:val="18"/>
              </w:rPr>
            </w:pPr>
            <w:r>
              <w:rPr>
                <w:rFonts w:hint="eastAsia"/>
                <w:b/>
                <w:sz w:val="18"/>
                <w:szCs w:val="18"/>
              </w:rPr>
              <w:t xml:space="preserve">８：疼痛またはその他の苦痛症状　９：排便コントロール不良　</w:t>
            </w:r>
            <w:r>
              <w:rPr>
                <w:rFonts w:hint="eastAsia"/>
                <w:b/>
                <w:sz w:val="18"/>
                <w:szCs w:val="18"/>
              </w:rPr>
              <w:t>10</w:t>
            </w:r>
            <w:r>
              <w:rPr>
                <w:rFonts w:hint="eastAsia"/>
                <w:b/>
                <w:sz w:val="18"/>
                <w:szCs w:val="18"/>
              </w:rPr>
              <w:t xml:space="preserve">：感染症を繰り返す　</w:t>
            </w:r>
            <w:r>
              <w:rPr>
                <w:rFonts w:hint="eastAsia"/>
                <w:b/>
                <w:sz w:val="18"/>
                <w:szCs w:val="18"/>
              </w:rPr>
              <w:t>11</w:t>
            </w:r>
            <w:r>
              <w:rPr>
                <w:rFonts w:hint="eastAsia"/>
                <w:b/>
                <w:sz w:val="18"/>
                <w:szCs w:val="18"/>
              </w:rPr>
              <w:t>：低体温</w:t>
            </w:r>
            <w:r>
              <w:rPr>
                <w:b/>
                <w:sz w:val="18"/>
                <w:szCs w:val="18"/>
              </w:rPr>
              <w:t xml:space="preserve"> </w:t>
            </w:r>
          </w:p>
          <w:p w:rsidR="003102B6" w:rsidRDefault="003102B6" w:rsidP="00D00184">
            <w:pPr>
              <w:widowControl/>
              <w:spacing w:line="300" w:lineRule="exact"/>
              <w:jc w:val="left"/>
              <w:rPr>
                <w:b/>
                <w:sz w:val="18"/>
                <w:szCs w:val="18"/>
              </w:rPr>
            </w:pPr>
            <w:r>
              <w:rPr>
                <w:rFonts w:hint="eastAsia"/>
                <w:b/>
                <w:sz w:val="18"/>
                <w:szCs w:val="18"/>
              </w:rPr>
              <w:t>12</w:t>
            </w:r>
            <w:r>
              <w:rPr>
                <w:rFonts w:hint="eastAsia"/>
                <w:b/>
                <w:sz w:val="18"/>
                <w:szCs w:val="18"/>
              </w:rPr>
              <w:t xml:space="preserve">：その他（　　　　　　　　　　　　　　　　　　　　　　　　　　　　　　　　　　　　　　）　　　　　　　　　　　　　　　　　　　　　　　　　　　　　　　　　　</w:t>
            </w:r>
          </w:p>
        </w:tc>
      </w:tr>
      <w:tr w:rsidR="003102B6" w:rsidTr="00D00184">
        <w:tc>
          <w:tcPr>
            <w:tcW w:w="1332" w:type="dxa"/>
            <w:gridSpan w:val="2"/>
          </w:tcPr>
          <w:p w:rsidR="003102B6" w:rsidRDefault="003102B6" w:rsidP="00D00184">
            <w:pPr>
              <w:rPr>
                <w:b/>
                <w:sz w:val="18"/>
                <w:szCs w:val="18"/>
              </w:rPr>
            </w:pPr>
            <w:r>
              <w:rPr>
                <w:rFonts w:hint="eastAsia"/>
                <w:b/>
                <w:sz w:val="18"/>
                <w:szCs w:val="18"/>
              </w:rPr>
              <w:t>退院後予測される医療的処置</w:t>
            </w:r>
          </w:p>
        </w:tc>
        <w:tc>
          <w:tcPr>
            <w:tcW w:w="8637" w:type="dxa"/>
            <w:gridSpan w:val="3"/>
          </w:tcPr>
          <w:p w:rsidR="003102B6" w:rsidRDefault="003102B6" w:rsidP="00D00184">
            <w:pPr>
              <w:widowControl/>
              <w:spacing w:line="300" w:lineRule="exact"/>
              <w:jc w:val="left"/>
              <w:rPr>
                <w:b/>
                <w:sz w:val="18"/>
                <w:szCs w:val="18"/>
              </w:rPr>
            </w:pPr>
            <w:r>
              <w:rPr>
                <w:rFonts w:hint="eastAsia"/>
                <w:b/>
                <w:sz w:val="18"/>
                <w:szCs w:val="18"/>
              </w:rPr>
              <w:t>１：気管カニューレ　２：人工呼吸器　３：吸引　４：</w:t>
            </w:r>
            <w:r>
              <w:rPr>
                <w:rFonts w:hint="eastAsia"/>
                <w:b/>
                <w:sz w:val="18"/>
                <w:szCs w:val="18"/>
              </w:rPr>
              <w:t>HOT</w:t>
            </w:r>
            <w:r>
              <w:rPr>
                <w:rFonts w:hint="eastAsia"/>
                <w:b/>
                <w:sz w:val="18"/>
                <w:szCs w:val="18"/>
              </w:rPr>
              <w:t xml:space="preserve">　５：注射・点滴　６：中心静脈栄養</w:t>
            </w:r>
          </w:p>
          <w:p w:rsidR="003102B6" w:rsidRDefault="003102B6" w:rsidP="00D00184">
            <w:pPr>
              <w:widowControl/>
              <w:spacing w:line="300" w:lineRule="exact"/>
              <w:jc w:val="left"/>
              <w:rPr>
                <w:b/>
                <w:sz w:val="18"/>
                <w:szCs w:val="18"/>
              </w:rPr>
            </w:pPr>
            <w:r>
              <w:rPr>
                <w:rFonts w:hint="eastAsia"/>
                <w:b/>
                <w:sz w:val="18"/>
                <w:szCs w:val="18"/>
              </w:rPr>
              <w:t xml:space="preserve">７：経管栄養　８：腎瘻　９：膀胱留置カテーテル　</w:t>
            </w:r>
            <w:r>
              <w:rPr>
                <w:rFonts w:hint="eastAsia"/>
                <w:b/>
                <w:sz w:val="18"/>
                <w:szCs w:val="18"/>
              </w:rPr>
              <w:t>10</w:t>
            </w:r>
            <w:r>
              <w:rPr>
                <w:rFonts w:hint="eastAsia"/>
                <w:b/>
                <w:sz w:val="18"/>
                <w:szCs w:val="18"/>
              </w:rPr>
              <w:t xml:space="preserve">：尿管皮膚瘻　</w:t>
            </w:r>
            <w:r>
              <w:rPr>
                <w:rFonts w:hint="eastAsia"/>
                <w:b/>
                <w:sz w:val="18"/>
                <w:szCs w:val="18"/>
              </w:rPr>
              <w:t>11</w:t>
            </w:r>
            <w:r>
              <w:rPr>
                <w:rFonts w:hint="eastAsia"/>
                <w:b/>
                <w:sz w:val="18"/>
                <w:szCs w:val="18"/>
              </w:rPr>
              <w:t>：</w:t>
            </w:r>
            <w:r>
              <w:rPr>
                <w:rFonts w:hint="eastAsia"/>
                <w:b/>
                <w:sz w:val="18"/>
                <w:szCs w:val="18"/>
              </w:rPr>
              <w:t>CAPD</w:t>
            </w:r>
            <w:r>
              <w:rPr>
                <w:rFonts w:hint="eastAsia"/>
                <w:b/>
                <w:sz w:val="18"/>
                <w:szCs w:val="18"/>
              </w:rPr>
              <w:t xml:space="preserve">　</w:t>
            </w:r>
            <w:r>
              <w:rPr>
                <w:rFonts w:hint="eastAsia"/>
                <w:b/>
                <w:sz w:val="18"/>
                <w:szCs w:val="18"/>
              </w:rPr>
              <w:t>12</w:t>
            </w:r>
            <w:r>
              <w:rPr>
                <w:rFonts w:hint="eastAsia"/>
                <w:b/>
                <w:sz w:val="18"/>
                <w:szCs w:val="18"/>
              </w:rPr>
              <w:t>：ストーマケア</w:t>
            </w:r>
          </w:p>
          <w:p w:rsidR="003102B6" w:rsidRDefault="003102B6" w:rsidP="00D00184">
            <w:pPr>
              <w:widowControl/>
              <w:spacing w:line="300" w:lineRule="exact"/>
              <w:jc w:val="left"/>
              <w:rPr>
                <w:b/>
                <w:sz w:val="18"/>
                <w:szCs w:val="18"/>
              </w:rPr>
            </w:pPr>
            <w:r>
              <w:rPr>
                <w:rFonts w:hint="eastAsia"/>
                <w:b/>
                <w:sz w:val="18"/>
                <w:szCs w:val="18"/>
              </w:rPr>
              <w:t>13</w:t>
            </w:r>
            <w:r>
              <w:rPr>
                <w:rFonts w:hint="eastAsia"/>
                <w:b/>
                <w:sz w:val="18"/>
                <w:szCs w:val="18"/>
              </w:rPr>
              <w:t xml:space="preserve">：褥瘡処置　</w:t>
            </w:r>
            <w:r>
              <w:rPr>
                <w:rFonts w:hint="eastAsia"/>
                <w:b/>
                <w:sz w:val="18"/>
                <w:szCs w:val="18"/>
              </w:rPr>
              <w:t>14</w:t>
            </w:r>
            <w:r>
              <w:rPr>
                <w:rFonts w:hint="eastAsia"/>
                <w:b/>
                <w:sz w:val="18"/>
                <w:szCs w:val="18"/>
              </w:rPr>
              <w:t xml:space="preserve">：疼痛（麻薬）管理・症状コントロール　</w:t>
            </w:r>
            <w:r>
              <w:rPr>
                <w:rFonts w:hint="eastAsia"/>
                <w:b/>
                <w:sz w:val="18"/>
                <w:szCs w:val="18"/>
              </w:rPr>
              <w:t>15</w:t>
            </w:r>
            <w:r>
              <w:rPr>
                <w:rFonts w:hint="eastAsia"/>
                <w:b/>
                <w:sz w:val="18"/>
                <w:szCs w:val="18"/>
              </w:rPr>
              <w:t xml:space="preserve">：リハビリテーション　</w:t>
            </w:r>
          </w:p>
          <w:p w:rsidR="003102B6" w:rsidRDefault="003102B6" w:rsidP="00D00184">
            <w:pPr>
              <w:widowControl/>
              <w:spacing w:line="300" w:lineRule="exact"/>
              <w:jc w:val="left"/>
              <w:rPr>
                <w:b/>
                <w:sz w:val="18"/>
                <w:szCs w:val="18"/>
              </w:rPr>
            </w:pPr>
            <w:r>
              <w:rPr>
                <w:rFonts w:hint="eastAsia"/>
                <w:b/>
                <w:sz w:val="18"/>
                <w:szCs w:val="18"/>
              </w:rPr>
              <w:t>16</w:t>
            </w:r>
            <w:r>
              <w:rPr>
                <w:rFonts w:hint="eastAsia"/>
                <w:b/>
                <w:sz w:val="18"/>
                <w:szCs w:val="18"/>
              </w:rPr>
              <w:t>：その他（　　　　　　　　　　　　　　　　　　　　　　　　　　　　　　　　　　　　）</w:t>
            </w:r>
          </w:p>
        </w:tc>
      </w:tr>
      <w:tr w:rsidR="003102B6" w:rsidTr="00D00184">
        <w:tc>
          <w:tcPr>
            <w:tcW w:w="1332" w:type="dxa"/>
            <w:gridSpan w:val="2"/>
          </w:tcPr>
          <w:p w:rsidR="003102B6" w:rsidRDefault="003102B6" w:rsidP="00D00184">
            <w:pPr>
              <w:spacing w:line="240" w:lineRule="exact"/>
              <w:rPr>
                <w:b/>
                <w:sz w:val="18"/>
                <w:szCs w:val="18"/>
              </w:rPr>
            </w:pPr>
            <w:r>
              <w:rPr>
                <w:rFonts w:hint="eastAsia"/>
                <w:b/>
                <w:sz w:val="18"/>
                <w:szCs w:val="18"/>
              </w:rPr>
              <w:t>退院調整チームが共有する目標</w:t>
            </w:r>
          </w:p>
        </w:tc>
        <w:tc>
          <w:tcPr>
            <w:tcW w:w="8637" w:type="dxa"/>
            <w:gridSpan w:val="3"/>
          </w:tcPr>
          <w:p w:rsidR="003102B6" w:rsidRDefault="003102B6" w:rsidP="00D00184">
            <w:pPr>
              <w:widowControl/>
              <w:jc w:val="left"/>
              <w:rPr>
                <w:b/>
                <w:sz w:val="16"/>
                <w:szCs w:val="16"/>
              </w:rPr>
            </w:pPr>
            <w:r>
              <w:rPr>
                <w:rFonts w:hint="eastAsia"/>
                <w:b/>
                <w:sz w:val="16"/>
                <w:szCs w:val="16"/>
              </w:rPr>
              <w:t>退院一か月後の在宅療養生活の目標点を医療機関と在宅医療機関が共有し、それに向けてそれぞれの役割を果たす</w:t>
            </w:r>
          </w:p>
        </w:tc>
      </w:tr>
      <w:tr w:rsidR="003102B6" w:rsidTr="00D00184">
        <w:trPr>
          <w:trHeight w:val="880"/>
        </w:trPr>
        <w:tc>
          <w:tcPr>
            <w:tcW w:w="1332" w:type="dxa"/>
            <w:gridSpan w:val="2"/>
          </w:tcPr>
          <w:p w:rsidR="003102B6" w:rsidRDefault="003102B6" w:rsidP="00D00184">
            <w:pPr>
              <w:spacing w:line="240" w:lineRule="exact"/>
              <w:rPr>
                <w:b/>
                <w:sz w:val="18"/>
                <w:szCs w:val="18"/>
              </w:rPr>
            </w:pPr>
            <w:r>
              <w:rPr>
                <w:rFonts w:hint="eastAsia"/>
                <w:b/>
                <w:sz w:val="18"/>
                <w:szCs w:val="18"/>
              </w:rPr>
              <w:t>退院後の救急診療受け入れ先</w:t>
            </w:r>
          </w:p>
        </w:tc>
        <w:tc>
          <w:tcPr>
            <w:tcW w:w="8637" w:type="dxa"/>
            <w:gridSpan w:val="3"/>
          </w:tcPr>
          <w:p w:rsidR="003102B6" w:rsidRDefault="003102B6" w:rsidP="00D00184">
            <w:pPr>
              <w:widowControl/>
              <w:jc w:val="left"/>
              <w:rPr>
                <w:b/>
                <w:sz w:val="18"/>
                <w:szCs w:val="18"/>
              </w:rPr>
            </w:pPr>
            <w:r>
              <w:rPr>
                <w:rFonts w:hint="eastAsia"/>
                <w:b/>
                <w:sz w:val="18"/>
                <w:szCs w:val="18"/>
              </w:rPr>
              <w:t>有・無</w:t>
            </w:r>
          </w:p>
          <w:p w:rsidR="003102B6" w:rsidRDefault="003102B6" w:rsidP="00D00184">
            <w:pPr>
              <w:widowControl/>
              <w:jc w:val="left"/>
              <w:rPr>
                <w:b/>
                <w:sz w:val="18"/>
                <w:szCs w:val="18"/>
              </w:rPr>
            </w:pPr>
            <w:r>
              <w:rPr>
                <w:rFonts w:hint="eastAsia"/>
                <w:b/>
                <w:sz w:val="18"/>
                <w:szCs w:val="18"/>
              </w:rPr>
              <w:t>有の場合医療機関名：　　　　　　　　　　　診療科：　　　　　　　　　担当医師名：</w:t>
            </w:r>
          </w:p>
        </w:tc>
      </w:tr>
      <w:tr w:rsidR="003102B6" w:rsidTr="00D00184">
        <w:tc>
          <w:tcPr>
            <w:tcW w:w="1332" w:type="dxa"/>
            <w:gridSpan w:val="2"/>
          </w:tcPr>
          <w:p w:rsidR="003102B6" w:rsidRDefault="003102B6" w:rsidP="00D00184">
            <w:pPr>
              <w:spacing w:line="240" w:lineRule="exact"/>
              <w:rPr>
                <w:b/>
                <w:sz w:val="18"/>
                <w:szCs w:val="18"/>
              </w:rPr>
            </w:pPr>
            <w:r>
              <w:rPr>
                <w:rFonts w:hint="eastAsia"/>
                <w:b/>
                <w:sz w:val="18"/>
                <w:szCs w:val="18"/>
              </w:rPr>
              <w:t>退院後の状態変化に伴う入院検討時状態の目安</w:t>
            </w:r>
          </w:p>
        </w:tc>
        <w:tc>
          <w:tcPr>
            <w:tcW w:w="8637" w:type="dxa"/>
            <w:gridSpan w:val="3"/>
          </w:tcPr>
          <w:p w:rsidR="003102B6" w:rsidRDefault="003102B6" w:rsidP="00D00184">
            <w:pPr>
              <w:widowControl/>
              <w:jc w:val="left"/>
              <w:rPr>
                <w:b/>
                <w:sz w:val="18"/>
                <w:szCs w:val="18"/>
              </w:rPr>
            </w:pPr>
          </w:p>
        </w:tc>
      </w:tr>
      <w:tr w:rsidR="003102B6" w:rsidTr="00D00184">
        <w:trPr>
          <w:trHeight w:val="864"/>
        </w:trPr>
        <w:tc>
          <w:tcPr>
            <w:tcW w:w="1332" w:type="dxa"/>
            <w:gridSpan w:val="2"/>
          </w:tcPr>
          <w:p w:rsidR="003102B6" w:rsidRDefault="003102B6" w:rsidP="00D00184">
            <w:pPr>
              <w:rPr>
                <w:b/>
                <w:sz w:val="18"/>
                <w:szCs w:val="18"/>
              </w:rPr>
            </w:pPr>
            <w:r>
              <w:rPr>
                <w:rFonts w:hint="eastAsia"/>
                <w:b/>
                <w:sz w:val="18"/>
                <w:szCs w:val="18"/>
              </w:rPr>
              <w:t>調整会議での確認事項</w:t>
            </w:r>
          </w:p>
        </w:tc>
        <w:tc>
          <w:tcPr>
            <w:tcW w:w="8637" w:type="dxa"/>
            <w:gridSpan w:val="3"/>
          </w:tcPr>
          <w:p w:rsidR="003102B6" w:rsidRDefault="003102B6" w:rsidP="00D00184">
            <w:pPr>
              <w:widowControl/>
              <w:jc w:val="left"/>
              <w:rPr>
                <w:b/>
                <w:sz w:val="18"/>
                <w:szCs w:val="18"/>
              </w:rPr>
            </w:pPr>
          </w:p>
        </w:tc>
      </w:tr>
    </w:tbl>
    <w:p w:rsidR="003102B6" w:rsidRDefault="003102B6" w:rsidP="003102B6">
      <w:pPr>
        <w:widowControl/>
        <w:spacing w:line="240" w:lineRule="exact"/>
        <w:jc w:val="left"/>
        <w:rPr>
          <w:b/>
        </w:rPr>
      </w:pPr>
      <w:r>
        <w:rPr>
          <w:b/>
        </w:rPr>
        <w:br w:type="page"/>
      </w:r>
    </w:p>
    <w:p w:rsidR="003102B6" w:rsidRDefault="003102B6" w:rsidP="003102B6">
      <w:pPr>
        <w:rPr>
          <w:b/>
        </w:rPr>
      </w:pPr>
      <w:r>
        <w:rPr>
          <w:rFonts w:hint="eastAsia"/>
          <w:b/>
        </w:rPr>
        <w:lastRenderedPageBreak/>
        <w:t>◆医療者から養育者が受けた説明</w:t>
      </w:r>
    </w:p>
    <w:p w:rsidR="003102B6" w:rsidRDefault="003102B6" w:rsidP="003102B6">
      <w:pPr>
        <w:rPr>
          <w:b/>
        </w:rPr>
      </w:pPr>
      <w:r>
        <w:rPr>
          <w:rFonts w:hint="eastAsia"/>
          <w:b/>
        </w:rPr>
        <w:t>自宅で起こりうると予測されること、それに対する在宅での対応策について</w:t>
      </w:r>
    </w:p>
    <w:tbl>
      <w:tblPr>
        <w:tblStyle w:val="a9"/>
        <w:tblW w:w="9781" w:type="dxa"/>
        <w:tblInd w:w="-5" w:type="dxa"/>
        <w:tblLayout w:type="fixed"/>
        <w:tblLook w:val="04A0" w:firstRow="1" w:lastRow="0" w:firstColumn="1" w:lastColumn="0" w:noHBand="0" w:noVBand="1"/>
      </w:tblPr>
      <w:tblGrid>
        <w:gridCol w:w="4820"/>
        <w:gridCol w:w="4961"/>
      </w:tblGrid>
      <w:tr w:rsidR="003102B6" w:rsidTr="00D00184">
        <w:tc>
          <w:tcPr>
            <w:tcW w:w="4820" w:type="dxa"/>
          </w:tcPr>
          <w:p w:rsidR="003102B6" w:rsidRDefault="003102B6" w:rsidP="00D00184">
            <w:pPr>
              <w:jc w:val="center"/>
              <w:rPr>
                <w:rFonts w:eastAsia="ＭＳ 明朝"/>
                <w:b/>
                <w:bCs/>
              </w:rPr>
            </w:pPr>
            <w:r>
              <w:rPr>
                <w:rFonts w:hint="eastAsia"/>
                <w:b/>
                <w:bCs/>
              </w:rPr>
              <w:t>自宅で起こりうると説明された内容（予測されること）</w:t>
            </w:r>
          </w:p>
        </w:tc>
        <w:tc>
          <w:tcPr>
            <w:tcW w:w="4961" w:type="dxa"/>
          </w:tcPr>
          <w:p w:rsidR="003102B6" w:rsidRDefault="003102B6" w:rsidP="00D00184">
            <w:pPr>
              <w:jc w:val="center"/>
              <w:rPr>
                <w:rFonts w:eastAsia="ＭＳ 明朝"/>
                <w:b/>
                <w:bCs/>
              </w:rPr>
            </w:pPr>
            <w:r>
              <w:rPr>
                <w:rFonts w:hint="eastAsia"/>
                <w:b/>
                <w:bCs/>
              </w:rPr>
              <w:t>対処方法</w:t>
            </w:r>
          </w:p>
        </w:tc>
      </w:tr>
      <w:tr w:rsidR="003102B6" w:rsidTr="00D00184">
        <w:tc>
          <w:tcPr>
            <w:tcW w:w="4820" w:type="dxa"/>
          </w:tcPr>
          <w:p w:rsidR="003102B6" w:rsidRDefault="003102B6" w:rsidP="00D00184"/>
          <w:p w:rsidR="003102B6" w:rsidRDefault="003102B6" w:rsidP="00D00184"/>
          <w:p w:rsidR="003102B6" w:rsidRDefault="003102B6" w:rsidP="00D00184"/>
          <w:p w:rsidR="003102B6" w:rsidRDefault="003102B6" w:rsidP="00D00184"/>
          <w:p w:rsidR="003102B6" w:rsidRDefault="003102B6" w:rsidP="00D00184"/>
          <w:p w:rsidR="003102B6" w:rsidRDefault="003102B6" w:rsidP="00D00184"/>
          <w:p w:rsidR="003102B6" w:rsidRDefault="003102B6" w:rsidP="00D00184"/>
          <w:p w:rsidR="003102B6" w:rsidRDefault="003102B6" w:rsidP="00D00184"/>
          <w:p w:rsidR="003102B6" w:rsidRDefault="003102B6" w:rsidP="00D00184"/>
          <w:p w:rsidR="003102B6" w:rsidRDefault="003102B6" w:rsidP="00D00184"/>
          <w:p w:rsidR="003102B6" w:rsidRDefault="003102B6" w:rsidP="00D00184"/>
          <w:p w:rsidR="003102B6" w:rsidRDefault="003102B6" w:rsidP="00D00184"/>
          <w:p w:rsidR="003102B6" w:rsidRDefault="003102B6" w:rsidP="00D00184"/>
        </w:tc>
        <w:tc>
          <w:tcPr>
            <w:tcW w:w="4961" w:type="dxa"/>
          </w:tcPr>
          <w:p w:rsidR="003102B6" w:rsidRDefault="003102B6" w:rsidP="00D00184"/>
        </w:tc>
      </w:tr>
    </w:tbl>
    <w:p w:rsidR="003102B6" w:rsidRDefault="003102B6" w:rsidP="003102B6">
      <w:pPr>
        <w:jc w:val="left"/>
      </w:pPr>
      <w:r>
        <w:rPr>
          <w:rFonts w:hint="eastAsia"/>
        </w:rPr>
        <w:t>■</w:t>
      </w:r>
      <w:r>
        <w:rPr>
          <w:rFonts w:hint="eastAsia"/>
          <w:b/>
        </w:rPr>
        <w:t>入院中に行われる病状説明の内容と受け止めについて</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8"/>
        <w:gridCol w:w="7641"/>
      </w:tblGrid>
      <w:tr w:rsidR="003102B6" w:rsidTr="00D00184">
        <w:tc>
          <w:tcPr>
            <w:tcW w:w="2328" w:type="dxa"/>
          </w:tcPr>
          <w:p w:rsidR="003102B6" w:rsidRDefault="003102B6" w:rsidP="00D00184">
            <w:pPr>
              <w:jc w:val="left"/>
              <w:rPr>
                <w:b/>
              </w:rPr>
            </w:pPr>
            <w:r>
              <w:rPr>
                <w:rFonts w:hint="eastAsia"/>
                <w:b/>
              </w:rPr>
              <w:t>病状の理解</w:t>
            </w:r>
          </w:p>
          <w:p w:rsidR="003102B6" w:rsidRDefault="003102B6" w:rsidP="00D00184">
            <w:pPr>
              <w:jc w:val="left"/>
              <w:rPr>
                <w:b/>
              </w:rPr>
            </w:pPr>
            <w:r>
              <w:rPr>
                <w:rFonts w:hint="eastAsia"/>
                <w:b/>
              </w:rPr>
              <w:t>医療者からの説明内容</w:t>
            </w:r>
          </w:p>
        </w:tc>
        <w:tc>
          <w:tcPr>
            <w:tcW w:w="7641" w:type="dxa"/>
          </w:tcPr>
          <w:p w:rsidR="003102B6" w:rsidRDefault="003102B6" w:rsidP="00D00184">
            <w:pPr>
              <w:jc w:val="left"/>
              <w:rPr>
                <w:b/>
              </w:rPr>
            </w:pPr>
          </w:p>
          <w:p w:rsidR="003102B6" w:rsidRDefault="003102B6" w:rsidP="00D00184">
            <w:pPr>
              <w:jc w:val="left"/>
              <w:rPr>
                <w:b/>
              </w:rPr>
            </w:pPr>
          </w:p>
          <w:p w:rsidR="003102B6" w:rsidRDefault="003102B6" w:rsidP="00D00184">
            <w:pPr>
              <w:jc w:val="left"/>
              <w:rPr>
                <w:b/>
              </w:rPr>
            </w:pPr>
          </w:p>
        </w:tc>
      </w:tr>
      <w:tr w:rsidR="003102B6" w:rsidTr="00D00184">
        <w:tc>
          <w:tcPr>
            <w:tcW w:w="2328" w:type="dxa"/>
            <w:vMerge w:val="restart"/>
          </w:tcPr>
          <w:p w:rsidR="003102B6" w:rsidRDefault="003102B6" w:rsidP="00D00184">
            <w:pPr>
              <w:jc w:val="left"/>
              <w:rPr>
                <w:b/>
              </w:rPr>
            </w:pPr>
            <w:r>
              <w:rPr>
                <w:rFonts w:hint="eastAsia"/>
                <w:b/>
              </w:rPr>
              <w:t>説明内容と受け止め</w:t>
            </w:r>
          </w:p>
          <w:p w:rsidR="003102B6" w:rsidRDefault="003102B6" w:rsidP="00D00184">
            <w:pPr>
              <w:jc w:val="left"/>
              <w:rPr>
                <w:b/>
              </w:rPr>
            </w:pPr>
            <w:r>
              <w:rPr>
                <w:rFonts w:hint="eastAsia"/>
                <w:b/>
              </w:rPr>
              <w:t>（病状・予後について）</w:t>
            </w:r>
          </w:p>
        </w:tc>
        <w:tc>
          <w:tcPr>
            <w:tcW w:w="7641" w:type="dxa"/>
          </w:tcPr>
          <w:p w:rsidR="003102B6" w:rsidRDefault="003102B6" w:rsidP="00D00184">
            <w:pPr>
              <w:jc w:val="left"/>
              <w:rPr>
                <w:b/>
              </w:rPr>
            </w:pPr>
            <w:r>
              <w:rPr>
                <w:rFonts w:hint="eastAsia"/>
                <w:b/>
              </w:rPr>
              <w:t>患者本人</w:t>
            </w:r>
          </w:p>
          <w:p w:rsidR="003102B6" w:rsidRDefault="003102B6" w:rsidP="00D00184">
            <w:pPr>
              <w:jc w:val="left"/>
              <w:rPr>
                <w:b/>
              </w:rPr>
            </w:pPr>
          </w:p>
          <w:p w:rsidR="003102B6" w:rsidRDefault="003102B6" w:rsidP="00D00184">
            <w:pPr>
              <w:jc w:val="left"/>
              <w:rPr>
                <w:b/>
              </w:rPr>
            </w:pPr>
          </w:p>
        </w:tc>
      </w:tr>
      <w:tr w:rsidR="003102B6" w:rsidTr="00D00184">
        <w:tc>
          <w:tcPr>
            <w:tcW w:w="2328" w:type="dxa"/>
            <w:vMerge/>
          </w:tcPr>
          <w:p w:rsidR="003102B6" w:rsidRDefault="003102B6" w:rsidP="00D00184">
            <w:pPr>
              <w:jc w:val="left"/>
              <w:rPr>
                <w:b/>
              </w:rPr>
            </w:pPr>
          </w:p>
        </w:tc>
        <w:tc>
          <w:tcPr>
            <w:tcW w:w="7641" w:type="dxa"/>
          </w:tcPr>
          <w:p w:rsidR="003102B6" w:rsidRDefault="003102B6" w:rsidP="00D00184">
            <w:pPr>
              <w:jc w:val="left"/>
              <w:rPr>
                <w:b/>
              </w:rPr>
            </w:pPr>
            <w:r>
              <w:rPr>
                <w:rFonts w:hint="eastAsia"/>
                <w:b/>
              </w:rPr>
              <w:t>家族</w:t>
            </w:r>
          </w:p>
          <w:p w:rsidR="003102B6" w:rsidRDefault="003102B6" w:rsidP="00D00184">
            <w:pPr>
              <w:jc w:val="left"/>
              <w:rPr>
                <w:b/>
              </w:rPr>
            </w:pPr>
          </w:p>
          <w:p w:rsidR="003102B6" w:rsidRDefault="003102B6" w:rsidP="00D00184">
            <w:pPr>
              <w:jc w:val="left"/>
              <w:rPr>
                <w:b/>
              </w:rPr>
            </w:pPr>
          </w:p>
        </w:tc>
      </w:tr>
    </w:tbl>
    <w:p w:rsidR="003102B6" w:rsidRDefault="003102B6" w:rsidP="003102B6">
      <w:pPr>
        <w:jc w:val="left"/>
        <w:rPr>
          <w:b/>
        </w:rPr>
      </w:pPr>
      <w:r>
        <w:rPr>
          <w:rFonts w:hint="eastAsia"/>
          <w:b/>
        </w:rPr>
        <w:t>調整会議で入院機関・在宅医療機関で共有した在宅移行期における看護上の問題等</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931"/>
        <w:gridCol w:w="2645"/>
        <w:gridCol w:w="4161"/>
      </w:tblGrid>
      <w:tr w:rsidR="003102B6" w:rsidTr="00D00184">
        <w:trPr>
          <w:trHeight w:val="276"/>
        </w:trPr>
        <w:tc>
          <w:tcPr>
            <w:tcW w:w="2232" w:type="dxa"/>
            <w:vMerge w:val="restart"/>
          </w:tcPr>
          <w:p w:rsidR="003102B6" w:rsidRDefault="003102B6" w:rsidP="00D00184">
            <w:pPr>
              <w:jc w:val="left"/>
              <w:rPr>
                <w:b/>
              </w:rPr>
            </w:pPr>
            <w:r>
              <w:rPr>
                <w:rFonts w:hint="eastAsia"/>
                <w:b/>
              </w:rPr>
              <w:t>在宅移行期における</w:t>
            </w:r>
          </w:p>
          <w:p w:rsidR="003102B6" w:rsidRDefault="003102B6" w:rsidP="00D00184">
            <w:pPr>
              <w:jc w:val="left"/>
              <w:rPr>
                <w:b/>
              </w:rPr>
            </w:pPr>
            <w:r>
              <w:rPr>
                <w:rFonts w:hint="eastAsia"/>
                <w:b/>
              </w:rPr>
              <w:t>看護上の問題点と</w:t>
            </w:r>
          </w:p>
          <w:p w:rsidR="003102B6" w:rsidRDefault="003102B6" w:rsidP="00D00184">
            <w:pPr>
              <w:jc w:val="left"/>
              <w:rPr>
                <w:b/>
              </w:rPr>
            </w:pPr>
            <w:r>
              <w:rPr>
                <w:rFonts w:hint="eastAsia"/>
                <w:b/>
              </w:rPr>
              <w:t>解決策</w:t>
            </w:r>
          </w:p>
          <w:p w:rsidR="003102B6" w:rsidRDefault="003102B6" w:rsidP="00D00184">
            <w:pPr>
              <w:jc w:val="left"/>
              <w:rPr>
                <w:b/>
              </w:rPr>
            </w:pPr>
          </w:p>
        </w:tc>
        <w:tc>
          <w:tcPr>
            <w:tcW w:w="3576" w:type="dxa"/>
            <w:gridSpan w:val="2"/>
          </w:tcPr>
          <w:p w:rsidR="003102B6" w:rsidRDefault="003102B6" w:rsidP="00D00184">
            <w:pPr>
              <w:jc w:val="left"/>
              <w:rPr>
                <w:b/>
              </w:rPr>
            </w:pPr>
            <w:r>
              <w:rPr>
                <w:rFonts w:hint="eastAsia"/>
                <w:b/>
              </w:rPr>
              <w:t>問題点</w:t>
            </w:r>
          </w:p>
        </w:tc>
        <w:tc>
          <w:tcPr>
            <w:tcW w:w="4161" w:type="dxa"/>
          </w:tcPr>
          <w:p w:rsidR="003102B6" w:rsidRDefault="003102B6" w:rsidP="00D00184">
            <w:pPr>
              <w:jc w:val="left"/>
              <w:rPr>
                <w:b/>
              </w:rPr>
            </w:pPr>
            <w:r>
              <w:rPr>
                <w:rFonts w:hint="eastAsia"/>
                <w:b/>
              </w:rPr>
              <w:t>解決策</w:t>
            </w:r>
          </w:p>
        </w:tc>
      </w:tr>
      <w:tr w:rsidR="003102B6" w:rsidTr="00D00184">
        <w:trPr>
          <w:trHeight w:val="1164"/>
        </w:trPr>
        <w:tc>
          <w:tcPr>
            <w:tcW w:w="2232" w:type="dxa"/>
            <w:vMerge/>
          </w:tcPr>
          <w:p w:rsidR="003102B6" w:rsidRDefault="003102B6" w:rsidP="00D00184">
            <w:pPr>
              <w:jc w:val="left"/>
              <w:rPr>
                <w:b/>
              </w:rPr>
            </w:pPr>
          </w:p>
        </w:tc>
        <w:tc>
          <w:tcPr>
            <w:tcW w:w="3576" w:type="dxa"/>
            <w:gridSpan w:val="2"/>
          </w:tcPr>
          <w:p w:rsidR="003102B6" w:rsidRDefault="003102B6" w:rsidP="00D00184">
            <w:pPr>
              <w:widowControl/>
              <w:jc w:val="left"/>
              <w:rPr>
                <w:b/>
              </w:rPr>
            </w:pPr>
          </w:p>
          <w:p w:rsidR="003102B6" w:rsidRDefault="003102B6" w:rsidP="00D00184">
            <w:pPr>
              <w:jc w:val="left"/>
              <w:rPr>
                <w:b/>
              </w:rPr>
            </w:pPr>
          </w:p>
          <w:p w:rsidR="003102B6" w:rsidRDefault="003102B6" w:rsidP="00D00184">
            <w:pPr>
              <w:jc w:val="left"/>
              <w:rPr>
                <w:b/>
              </w:rPr>
            </w:pPr>
          </w:p>
        </w:tc>
        <w:tc>
          <w:tcPr>
            <w:tcW w:w="4161" w:type="dxa"/>
          </w:tcPr>
          <w:p w:rsidR="003102B6" w:rsidRDefault="003102B6" w:rsidP="00D00184">
            <w:pPr>
              <w:widowControl/>
              <w:jc w:val="left"/>
              <w:rPr>
                <w:b/>
              </w:rPr>
            </w:pPr>
          </w:p>
          <w:p w:rsidR="003102B6" w:rsidRDefault="003102B6" w:rsidP="00D00184">
            <w:pPr>
              <w:widowControl/>
              <w:jc w:val="left"/>
              <w:rPr>
                <w:b/>
              </w:rPr>
            </w:pPr>
          </w:p>
          <w:p w:rsidR="003102B6" w:rsidRDefault="003102B6" w:rsidP="00D00184">
            <w:pPr>
              <w:jc w:val="left"/>
              <w:rPr>
                <w:b/>
              </w:rPr>
            </w:pPr>
          </w:p>
        </w:tc>
      </w:tr>
      <w:tr w:rsidR="003102B6" w:rsidTr="00D00184">
        <w:tc>
          <w:tcPr>
            <w:tcW w:w="3163" w:type="dxa"/>
            <w:gridSpan w:val="2"/>
          </w:tcPr>
          <w:p w:rsidR="003102B6" w:rsidRDefault="003102B6" w:rsidP="00D00184">
            <w:pPr>
              <w:jc w:val="left"/>
              <w:rPr>
                <w:b/>
              </w:rPr>
            </w:pPr>
            <w:r>
              <w:rPr>
                <w:rFonts w:hint="eastAsia"/>
                <w:b/>
              </w:rPr>
              <w:t>予測される事態とその対処方法</w:t>
            </w:r>
          </w:p>
        </w:tc>
        <w:tc>
          <w:tcPr>
            <w:tcW w:w="6806" w:type="dxa"/>
            <w:gridSpan w:val="2"/>
          </w:tcPr>
          <w:p w:rsidR="003102B6" w:rsidRDefault="003102B6" w:rsidP="00D00184">
            <w:pPr>
              <w:jc w:val="left"/>
            </w:pPr>
          </w:p>
          <w:p w:rsidR="003102B6" w:rsidRDefault="003102B6" w:rsidP="00D00184">
            <w:pPr>
              <w:jc w:val="left"/>
            </w:pPr>
          </w:p>
          <w:p w:rsidR="003102B6" w:rsidRDefault="003102B6" w:rsidP="00D00184">
            <w:pPr>
              <w:jc w:val="left"/>
            </w:pPr>
          </w:p>
          <w:p w:rsidR="003102B6" w:rsidRDefault="003102B6" w:rsidP="00D00184">
            <w:pPr>
              <w:jc w:val="left"/>
            </w:pPr>
          </w:p>
          <w:p w:rsidR="003102B6" w:rsidRDefault="003102B6" w:rsidP="00D00184">
            <w:pPr>
              <w:jc w:val="left"/>
            </w:pPr>
          </w:p>
        </w:tc>
      </w:tr>
    </w:tbl>
    <w:p w:rsidR="003102B6" w:rsidRDefault="003102B6" w:rsidP="003102B6">
      <w:pPr>
        <w:jc w:val="left"/>
        <w:rPr>
          <w:b/>
        </w:rPr>
      </w:pPr>
      <w:r>
        <w:rPr>
          <w:rFonts w:hint="eastAsia"/>
          <w:b/>
        </w:rPr>
        <w:t>自由記載欄</w:t>
      </w:r>
    </w:p>
    <w:p w:rsidR="003102B6" w:rsidRDefault="003102B6" w:rsidP="003102B6">
      <w:pPr>
        <w:jc w:val="left"/>
        <w:rPr>
          <w:b/>
        </w:rPr>
      </w:pPr>
    </w:p>
    <w:p w:rsidR="003102B6" w:rsidRDefault="003102B6" w:rsidP="003102B6">
      <w:pPr>
        <w:jc w:val="left"/>
        <w:rPr>
          <w:b/>
        </w:rPr>
      </w:pPr>
      <w:r>
        <w:rPr>
          <w:b/>
          <w:noProof/>
        </w:rPr>
        <mc:AlternateContent>
          <mc:Choice Requires="wps">
            <w:drawing>
              <wp:anchor distT="0" distB="0" distL="114300" distR="114300" simplePos="0" relativeHeight="251660288" behindDoc="0" locked="0" layoutInCell="1" allowOverlap="1" wp14:anchorId="381F6357" wp14:editId="2732E3D0">
                <wp:simplePos x="0" y="0"/>
                <wp:positionH relativeFrom="column">
                  <wp:posOffset>-81915</wp:posOffset>
                </wp:positionH>
                <wp:positionV relativeFrom="paragraph">
                  <wp:posOffset>88265</wp:posOffset>
                </wp:positionV>
                <wp:extent cx="6764655" cy="457200"/>
                <wp:effectExtent l="0" t="635" r="0" b="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4655" cy="457200"/>
                        </a:xfrm>
                        <a:prstGeom prst="rect">
                          <a:avLst/>
                        </a:prstGeom>
                        <a:solidFill>
                          <a:srgbClr val="FFFFFF"/>
                        </a:solidFill>
                        <a:ln>
                          <a:noFill/>
                        </a:ln>
                      </wps:spPr>
                      <wps:txbx>
                        <w:txbxContent>
                          <w:p w:rsidR="003102B6" w:rsidRDefault="003102B6" w:rsidP="003102B6">
                            <w:pPr>
                              <w:spacing w:line="0" w:lineRule="atLeast"/>
                              <w:jc w:val="right"/>
                              <w:rPr>
                                <w:color w:val="000000"/>
                                <w:sz w:val="20"/>
                                <w:szCs w:val="20"/>
                              </w:rPr>
                            </w:pPr>
                            <w:r>
                              <w:rPr>
                                <w:rFonts w:hint="eastAsia"/>
                                <w:color w:val="000000"/>
                                <w:sz w:val="20"/>
                                <w:szCs w:val="20"/>
                              </w:rPr>
                              <w:t>※本書は、「千葉県障害児等支援訪問看護センター事業」の受託法人の協力により作成したものである。</w:t>
                            </w:r>
                          </w:p>
                          <w:p w:rsidR="003102B6" w:rsidRDefault="003102B6" w:rsidP="003102B6">
                            <w:pPr>
                              <w:spacing w:line="0" w:lineRule="atLeast"/>
                              <w:jc w:val="right"/>
                              <w:rPr>
                                <w:color w:val="000000"/>
                                <w:sz w:val="20"/>
                                <w:szCs w:val="20"/>
                              </w:rPr>
                            </w:pPr>
                            <w:r>
                              <w:rPr>
                                <w:rFonts w:hint="eastAsia"/>
                                <w:color w:val="000000"/>
                                <w:sz w:val="20"/>
                                <w:szCs w:val="20"/>
                              </w:rPr>
                              <w:t>（千葉県健康福祉部障害福祉課　平成</w:t>
                            </w:r>
                            <w:r>
                              <w:rPr>
                                <w:rFonts w:hint="eastAsia"/>
                                <w:color w:val="000000"/>
                                <w:sz w:val="20"/>
                                <w:szCs w:val="20"/>
                              </w:rPr>
                              <w:t>25</w:t>
                            </w:r>
                            <w:r>
                              <w:rPr>
                                <w:rFonts w:hint="eastAsia"/>
                                <w:color w:val="000000"/>
                                <w:sz w:val="20"/>
                                <w:szCs w:val="20"/>
                              </w:rPr>
                              <w:t>年</w:t>
                            </w:r>
                            <w:r>
                              <w:rPr>
                                <w:rFonts w:hint="eastAsia"/>
                                <w:color w:val="000000"/>
                                <w:sz w:val="20"/>
                                <w:szCs w:val="20"/>
                              </w:rPr>
                              <w:t>1</w:t>
                            </w:r>
                            <w:r>
                              <w:rPr>
                                <w:rFonts w:hint="eastAsia"/>
                                <w:color w:val="000000"/>
                                <w:sz w:val="20"/>
                                <w:szCs w:val="20"/>
                              </w:rPr>
                              <w:t>月</w:t>
                            </w:r>
                            <w:r>
                              <w:rPr>
                                <w:rFonts w:hint="eastAsia"/>
                                <w:color w:val="000000"/>
                                <w:sz w:val="20"/>
                                <w:szCs w:val="20"/>
                              </w:rPr>
                              <w:t>22</w:t>
                            </w:r>
                            <w:r>
                              <w:rPr>
                                <w:rFonts w:hint="eastAsia"/>
                                <w:color w:val="000000"/>
                                <w:sz w:val="20"/>
                                <w:szCs w:val="20"/>
                              </w:rPr>
                              <w:t>日作成）</w:t>
                            </w:r>
                          </w:p>
                        </w:txbxContent>
                      </wps:txbx>
                      <wps:bodyPr rot="0" vert="horz" wrap="square" lIns="91440" tIns="45720" rIns="91440" bIns="45720" anchor="t" anchorCtr="0" upright="1">
                        <a:noAutofit/>
                      </wps:bodyPr>
                    </wps:wsp>
                  </a:graphicData>
                </a:graphic>
              </wp:anchor>
            </w:drawing>
          </mc:Choice>
          <mc:Fallback>
            <w:pict>
              <v:shapetype w14:anchorId="381F6357" id="_x0000_t202" coordsize="21600,21600" o:spt="202" path="m,l,21600r21600,l21600,xe">
                <v:stroke joinstyle="miter"/>
                <v:path gradientshapeok="t" o:connecttype="rect"/>
              </v:shapetype>
              <v:shape id="Text Box 40" o:spid="_x0000_s1027" type="#_x0000_t202" style="position:absolute;margin-left:-6.45pt;margin-top:6.95pt;width:532.6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" stroked="f">
                <v:textbox>
                  <w:txbxContent>
                    <w:p w:rsidR="003102B6" w:rsidRDefault="003102B6" w:rsidP="003102B6">
                      <w:pPr>
                        <w:spacing w:line="0" w:lineRule="atLeast"/>
                        <w:jc w:val="right"/>
                        <w:rPr>
                          <w:color w:val="000000"/>
                          <w:sz w:val="20"/>
                          <w:szCs w:val="20"/>
                        </w:rPr>
                      </w:pPr>
                      <w:r>
                        <w:rPr>
                          <w:rFonts w:hint="eastAsia"/>
                          <w:color w:val="000000"/>
                          <w:sz w:val="20"/>
                          <w:szCs w:val="20"/>
                        </w:rPr>
                        <w:t>※本書は、「千葉県障害児等支援訪問看護センター事業」の受託法人の協力により作成したものである。</w:t>
                      </w:r>
                    </w:p>
                    <w:p w:rsidR="003102B6" w:rsidRDefault="003102B6" w:rsidP="003102B6">
                      <w:pPr>
                        <w:spacing w:line="0" w:lineRule="atLeast"/>
                        <w:jc w:val="right"/>
                        <w:rPr>
                          <w:color w:val="000000"/>
                          <w:sz w:val="20"/>
                          <w:szCs w:val="20"/>
                        </w:rPr>
                      </w:pPr>
                      <w:r>
                        <w:rPr>
                          <w:rFonts w:hint="eastAsia"/>
                          <w:color w:val="000000"/>
                          <w:sz w:val="20"/>
                          <w:szCs w:val="20"/>
                        </w:rPr>
                        <w:t>（千葉県健康福祉部障害福祉課　平成</w:t>
                      </w:r>
                      <w:r>
                        <w:rPr>
                          <w:rFonts w:hint="eastAsia"/>
                          <w:color w:val="000000"/>
                          <w:sz w:val="20"/>
                          <w:szCs w:val="20"/>
                        </w:rPr>
                        <w:t>25</w:t>
                      </w:r>
                      <w:r>
                        <w:rPr>
                          <w:rFonts w:hint="eastAsia"/>
                          <w:color w:val="000000"/>
                          <w:sz w:val="20"/>
                          <w:szCs w:val="20"/>
                        </w:rPr>
                        <w:t>年</w:t>
                      </w:r>
                      <w:r>
                        <w:rPr>
                          <w:rFonts w:hint="eastAsia"/>
                          <w:color w:val="000000"/>
                          <w:sz w:val="20"/>
                          <w:szCs w:val="20"/>
                        </w:rPr>
                        <w:t>1</w:t>
                      </w:r>
                      <w:r>
                        <w:rPr>
                          <w:rFonts w:hint="eastAsia"/>
                          <w:color w:val="000000"/>
                          <w:sz w:val="20"/>
                          <w:szCs w:val="20"/>
                        </w:rPr>
                        <w:t>月</w:t>
                      </w:r>
                      <w:r>
                        <w:rPr>
                          <w:rFonts w:hint="eastAsia"/>
                          <w:color w:val="000000"/>
                          <w:sz w:val="20"/>
                          <w:szCs w:val="20"/>
                        </w:rPr>
                        <w:t>22</w:t>
                      </w:r>
                      <w:r>
                        <w:rPr>
                          <w:rFonts w:hint="eastAsia"/>
                          <w:color w:val="000000"/>
                          <w:sz w:val="20"/>
                          <w:szCs w:val="20"/>
                        </w:rPr>
                        <w:t>日作成）</w:t>
                      </w:r>
                    </w:p>
                  </w:txbxContent>
                </v:textbox>
              </v:shape>
            </w:pict>
          </mc:Fallback>
        </mc:AlternateContent>
      </w:r>
    </w:p>
    <w:p w:rsidR="0034333E" w:rsidRPr="003102B6" w:rsidRDefault="003102B6" w:rsidP="003102B6">
      <w:pPr>
        <w:jc w:val="left"/>
        <w:rPr>
          <w:rFonts w:hint="eastAsia"/>
          <w:b/>
        </w:rPr>
      </w:pPr>
      <w:r>
        <w:rPr>
          <w:noProof/>
          <w:sz w:val="22"/>
        </w:rPr>
        <mc:AlternateContent>
          <mc:Choice Requires="wps">
            <w:drawing>
              <wp:anchor distT="0" distB="0" distL="114300" distR="114300" simplePos="0" relativeHeight="251659264" behindDoc="0" locked="0" layoutInCell="1" allowOverlap="1" wp14:anchorId="665A68EB" wp14:editId="3577EEB7">
                <wp:simplePos x="0" y="0"/>
                <wp:positionH relativeFrom="column">
                  <wp:posOffset>2947670</wp:posOffset>
                </wp:positionH>
                <wp:positionV relativeFrom="paragraph">
                  <wp:posOffset>9100185</wp:posOffset>
                </wp:positionV>
                <wp:extent cx="341630" cy="274955"/>
                <wp:effectExtent l="13970" t="13335" r="6350" b="6985"/>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274955"/>
                        </a:xfrm>
                        <a:prstGeom prst="rect">
                          <a:avLst/>
                        </a:prstGeom>
                        <a:solidFill>
                          <a:srgbClr val="FFFFFF"/>
                        </a:solidFill>
                        <a:ln w="9525">
                          <a:solidFill>
                            <a:schemeClr val="bg1">
                              <a:lumMod val="100000"/>
                              <a:lumOff val="0"/>
                            </a:schemeClr>
                          </a:solidFill>
                          <a:miter lim="800000"/>
                        </a:ln>
                      </wps:spPr>
                      <wps:bodyPr rot="0" vert="horz" wrap="square" lIns="74295" tIns="8890" rIns="74295" bIns="8890" anchor="t" anchorCtr="0" upright="1">
                        <a:noAutofit/>
                      </wps:bodyPr>
                    </wps:wsp>
                  </a:graphicData>
                </a:graphic>
              </wp:anchor>
            </w:drawing>
          </mc:Choice>
          <mc:Fallback>
            <w:pict>
              <v:rect w14:anchorId="1D4BC7F2" id="Rectangle 25" o:spid="_x0000_s1026" style="position:absolute;left:0;text-align:left;margin-left:232.1pt;margin-top:716.55pt;width:26.9pt;height:2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" strokecolor="white [3212]">
                <v:textbox inset="5.85pt,.7pt,5.85pt,.7pt"/>
              </v:rect>
            </w:pict>
          </mc:Fallback>
        </mc:AlternateContent>
      </w:r>
      <w:bookmarkStart w:id="1" w:name="_GoBack"/>
      <w:bookmarkEnd w:id="1"/>
    </w:p>
    <w:sectPr w:rsidR="0034333E" w:rsidRPr="003102B6" w:rsidSect="00FB118F">
      <w:footerReference w:type="default" r:id="rId4"/>
      <w:headerReference w:type="first" r:id="rId5"/>
      <w:footerReference w:type="first" r:id="rId6"/>
      <w:pgSz w:w="11907" w:h="16839" w:code="9"/>
      <w:pgMar w:top="794" w:right="1077" w:bottom="851" w:left="1077" w:header="851" w:footer="397" w:gutter="0"/>
      <w:pgNumType w:start="31"/>
      <w:cols w:space="0"/>
      <w:titlePg/>
      <w:docGrid w:type="lines" w:linePitch="3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404"/>
    </w:sdtPr>
    <w:sdtEndPr/>
    <w:sdtContent>
      <w:p w:rsidR="003F6225" w:rsidRDefault="003102B6">
        <w:pPr>
          <w:pStyle w:val="a3"/>
          <w:jc w:val="center"/>
        </w:pPr>
        <w:r>
          <w:fldChar w:fldCharType="begin"/>
        </w:r>
        <w:r>
          <w:instrText xml:space="preserve"> PAGE   \* MERGEFORMAT </w:instrText>
        </w:r>
        <w:r>
          <w:fldChar w:fldCharType="separate"/>
        </w:r>
        <w:r w:rsidRPr="003102B6">
          <w:rPr>
            <w:noProof/>
            <w:lang w:val="ja-JP"/>
          </w:rPr>
          <w:t>32</w:t>
        </w:r>
        <w:r>
          <w:rPr>
            <w:lang w:val="ja-JP"/>
          </w:rPr>
          <w:fldChar w:fldCharType="end"/>
        </w:r>
      </w:p>
    </w:sdtContent>
  </w:sdt>
  <w:p w:rsidR="003F6225" w:rsidRDefault="003102B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408"/>
    </w:sdtPr>
    <w:sdtEndPr/>
    <w:sdtContent>
      <w:p w:rsidR="003F6225" w:rsidRDefault="003102B6">
        <w:pPr>
          <w:pStyle w:val="a3"/>
          <w:jc w:val="center"/>
        </w:pPr>
        <w:r>
          <w:fldChar w:fldCharType="begin"/>
        </w:r>
        <w:r>
          <w:instrText xml:space="preserve"> PAGE   \* MERGEFORMAT </w:instrText>
        </w:r>
        <w:r>
          <w:fldChar w:fldCharType="separate"/>
        </w:r>
        <w:r w:rsidRPr="003102B6">
          <w:rPr>
            <w:noProof/>
            <w:lang w:val="ja-JP"/>
          </w:rPr>
          <w:t>31</w:t>
        </w:r>
        <w:r>
          <w:rPr>
            <w:lang w:val="ja-JP"/>
          </w:rPr>
          <w:fldChar w:fldCharType="end"/>
        </w:r>
      </w:p>
    </w:sdtContent>
  </w:sdt>
  <w:p w:rsidR="003F6225" w:rsidRDefault="003102B6">
    <w:pPr>
      <w:pStyle w:val="a3"/>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225" w:rsidRDefault="003102B6" w:rsidP="006F52A0">
    <w:pPr>
      <w:pStyle w:val="a7"/>
      <w:tabs>
        <w:tab w:val="left" w:pos="1573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revisionView w:markup="0" w:inkAnnotations="0"/>
  <w:defaultTabStop w:val="840"/>
  <w:drawingGridHorizontalSpacing w:val="22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B6"/>
    <w:rsid w:val="003102B6"/>
    <w:rsid w:val="0034333E"/>
    <w:rsid w:val="005E2BBA"/>
    <w:rsid w:val="00980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4AC436"/>
  <w15:chartTrackingRefBased/>
  <w15:docId w15:val="{4DADAE16-EBEE-449C-B81D-2A814896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2B6"/>
    <w:pPr>
      <w:widowControl w:val="0"/>
      <w:jc w:val="both"/>
    </w:pPr>
    <w:rPr>
      <w:rFonts w:ascii="Century" w:eastAsia="ＭＳ ゴシック" w:hAnsi="Century" w:cs="Times New Roman"/>
      <w:sz w:val="21"/>
    </w:rPr>
  </w:style>
  <w:style w:type="paragraph" w:styleId="1">
    <w:name w:val="heading 1"/>
    <w:basedOn w:val="a"/>
    <w:next w:val="a"/>
    <w:link w:val="10"/>
    <w:uiPriority w:val="9"/>
    <w:qFormat/>
    <w:rsid w:val="003102B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rsid w:val="003102B6"/>
    <w:rPr>
      <w:rFonts w:asciiTheme="majorHAnsi" w:eastAsiaTheme="majorEastAsia" w:hAnsiTheme="majorHAnsi" w:cstheme="majorBidi"/>
      <w:szCs w:val="24"/>
    </w:rPr>
  </w:style>
  <w:style w:type="paragraph" w:styleId="a3">
    <w:name w:val="footer"/>
    <w:basedOn w:val="a"/>
    <w:link w:val="a4"/>
    <w:uiPriority w:val="99"/>
    <w:unhideWhenUsed/>
    <w:qFormat/>
    <w:rsid w:val="003102B6"/>
    <w:pPr>
      <w:tabs>
        <w:tab w:val="center" w:pos="4252"/>
        <w:tab w:val="right" w:pos="8504"/>
      </w:tabs>
      <w:snapToGrid w:val="0"/>
    </w:pPr>
  </w:style>
  <w:style w:type="character" w:customStyle="1" w:styleId="a4">
    <w:name w:val="フッター (文字)"/>
    <w:basedOn w:val="a0"/>
    <w:link w:val="a3"/>
    <w:uiPriority w:val="99"/>
    <w:qFormat/>
    <w:rsid w:val="003102B6"/>
    <w:rPr>
      <w:rFonts w:ascii="Century" w:eastAsia="ＭＳ ゴシック" w:hAnsi="Century" w:cs="Times New Roman"/>
      <w:sz w:val="21"/>
    </w:rPr>
  </w:style>
  <w:style w:type="paragraph" w:styleId="a5">
    <w:name w:val="annotation text"/>
    <w:basedOn w:val="a"/>
    <w:link w:val="a6"/>
    <w:uiPriority w:val="99"/>
    <w:unhideWhenUsed/>
    <w:qFormat/>
    <w:rsid w:val="003102B6"/>
    <w:pPr>
      <w:jc w:val="left"/>
    </w:pPr>
  </w:style>
  <w:style w:type="character" w:customStyle="1" w:styleId="a6">
    <w:name w:val="コメント文字列 (文字)"/>
    <w:basedOn w:val="a0"/>
    <w:link w:val="a5"/>
    <w:uiPriority w:val="99"/>
    <w:qFormat/>
    <w:rsid w:val="003102B6"/>
    <w:rPr>
      <w:rFonts w:ascii="Century" w:eastAsia="ＭＳ ゴシック" w:hAnsi="Century" w:cs="Times New Roman"/>
      <w:sz w:val="21"/>
    </w:rPr>
  </w:style>
  <w:style w:type="paragraph" w:styleId="a7">
    <w:name w:val="header"/>
    <w:basedOn w:val="a"/>
    <w:link w:val="a8"/>
    <w:uiPriority w:val="99"/>
    <w:unhideWhenUsed/>
    <w:qFormat/>
    <w:rsid w:val="003102B6"/>
    <w:pPr>
      <w:tabs>
        <w:tab w:val="center" w:pos="4252"/>
        <w:tab w:val="right" w:pos="8504"/>
      </w:tabs>
      <w:snapToGrid w:val="0"/>
    </w:pPr>
  </w:style>
  <w:style w:type="character" w:customStyle="1" w:styleId="a8">
    <w:name w:val="ヘッダー (文字)"/>
    <w:basedOn w:val="a0"/>
    <w:link w:val="a7"/>
    <w:uiPriority w:val="99"/>
    <w:qFormat/>
    <w:rsid w:val="003102B6"/>
    <w:rPr>
      <w:rFonts w:ascii="Century" w:eastAsia="ＭＳ ゴシック" w:hAnsi="Century" w:cs="Times New Roman"/>
      <w:sz w:val="21"/>
    </w:rPr>
  </w:style>
  <w:style w:type="table" w:styleId="a9">
    <w:name w:val="Table Grid"/>
    <w:basedOn w:val="a1"/>
    <w:uiPriority w:val="59"/>
    <w:qFormat/>
    <w:rsid w:val="003102B6"/>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02B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102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1</cp:revision>
  <dcterms:created xsi:type="dcterms:W3CDTF">2017-03-30T02:49:00Z</dcterms:created>
  <dcterms:modified xsi:type="dcterms:W3CDTF">2017-03-30T02:50:00Z</dcterms:modified>
</cp:coreProperties>
</file>