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67E" w:rsidRDefault="00F5367E" w:rsidP="005B581D">
      <w:pPr>
        <w:rPr>
          <w:sz w:val="22"/>
        </w:rPr>
      </w:pPr>
      <w:bookmarkStart w:id="0" w:name="_GoBack"/>
      <w:bookmarkEnd w:id="0"/>
      <w:r>
        <w:rPr>
          <w:rFonts w:hint="eastAsia"/>
          <w:sz w:val="22"/>
        </w:rPr>
        <w:t>別紙２</w:t>
      </w:r>
    </w:p>
    <w:p w:rsidR="00F5367E" w:rsidRDefault="00F5367E">
      <w:pPr>
        <w:spacing w:afterLines="20" w:after="80"/>
        <w:jc w:val="center"/>
        <w:rPr>
          <w:sz w:val="24"/>
        </w:rPr>
      </w:pPr>
      <w:r>
        <w:rPr>
          <w:rFonts w:hint="eastAsia"/>
          <w:sz w:val="24"/>
        </w:rPr>
        <w:t>発症前１か月を超える期間の職務従事状況・生活状況調査票</w:t>
      </w:r>
    </w:p>
    <w:tbl>
      <w:tblPr>
        <w:tblW w:w="13893" w:type="dxa"/>
        <w:tblInd w:w="9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766"/>
        <w:gridCol w:w="2381"/>
        <w:gridCol w:w="2381"/>
        <w:gridCol w:w="2155"/>
        <w:gridCol w:w="766"/>
        <w:gridCol w:w="2155"/>
        <w:gridCol w:w="2155"/>
      </w:tblGrid>
      <w:tr w:rsidR="00F5367E">
        <w:trPr>
          <w:cantSplit/>
          <w:trHeight w:hRule="exact" w:val="400"/>
        </w:trPr>
        <w:tc>
          <w:tcPr>
            <w:tcW w:w="1134" w:type="dxa"/>
            <w:vMerge w:val="restart"/>
            <w:vAlign w:val="center"/>
          </w:tcPr>
          <w:p w:rsidR="00F5367E" w:rsidRDefault="00F5367E">
            <w:pPr>
              <w:spacing w:line="240" w:lineRule="exact"/>
              <w:ind w:leftChars="-50" w:left="-105" w:rightChars="-50" w:right="-105"/>
              <w:jc w:val="center"/>
              <w:rPr>
                <w:sz w:val="20"/>
              </w:rPr>
            </w:pPr>
            <w:r>
              <w:rPr>
                <w:rFonts w:hint="eastAsia"/>
                <w:sz w:val="20"/>
              </w:rPr>
              <w:t>年月日</w:t>
            </w:r>
            <w:r>
              <w:rPr>
                <w:sz w:val="20"/>
              </w:rPr>
              <w:t>(</w:t>
            </w:r>
            <w:r>
              <w:rPr>
                <w:rFonts w:hint="eastAsia"/>
                <w:sz w:val="20"/>
              </w:rPr>
              <w:t>曜</w:t>
            </w:r>
            <w:r>
              <w:rPr>
                <w:sz w:val="20"/>
              </w:rPr>
              <w:t>)</w:t>
            </w:r>
          </w:p>
        </w:tc>
        <w:tc>
          <w:tcPr>
            <w:tcW w:w="8449" w:type="dxa"/>
            <w:gridSpan w:val="5"/>
            <w:vAlign w:val="center"/>
          </w:tcPr>
          <w:p w:rsidR="00F5367E" w:rsidRDefault="00F5367E">
            <w:pPr>
              <w:spacing w:line="240" w:lineRule="exact"/>
              <w:ind w:leftChars="-50" w:left="-105" w:rightChars="-50" w:right="-105"/>
              <w:jc w:val="center"/>
              <w:rPr>
                <w:sz w:val="20"/>
              </w:rPr>
            </w:pPr>
            <w:r>
              <w:rPr>
                <w:rFonts w:hint="eastAsia"/>
                <w:sz w:val="20"/>
              </w:rPr>
              <w:t>勤　　務　　の　　概　　況</w:t>
            </w:r>
          </w:p>
        </w:tc>
        <w:tc>
          <w:tcPr>
            <w:tcW w:w="2155" w:type="dxa"/>
            <w:vMerge w:val="restart"/>
            <w:vAlign w:val="center"/>
          </w:tcPr>
          <w:p w:rsidR="00F5367E" w:rsidRDefault="00F5367E">
            <w:pPr>
              <w:spacing w:line="240" w:lineRule="exact"/>
              <w:ind w:leftChars="-50" w:left="-105" w:rightChars="-50" w:right="-105"/>
              <w:jc w:val="center"/>
              <w:rPr>
                <w:sz w:val="20"/>
              </w:rPr>
            </w:pPr>
            <w:r>
              <w:rPr>
                <w:rFonts w:hint="eastAsia"/>
                <w:sz w:val="20"/>
              </w:rPr>
              <w:t>生活状況</w:t>
            </w:r>
          </w:p>
        </w:tc>
        <w:tc>
          <w:tcPr>
            <w:tcW w:w="2155" w:type="dxa"/>
            <w:vMerge w:val="restart"/>
            <w:vAlign w:val="center"/>
          </w:tcPr>
          <w:p w:rsidR="00F5367E" w:rsidRDefault="00F5367E">
            <w:pPr>
              <w:spacing w:line="240" w:lineRule="exact"/>
              <w:ind w:leftChars="-50" w:left="-105" w:rightChars="-50" w:right="-105"/>
              <w:jc w:val="center"/>
              <w:rPr>
                <w:sz w:val="20"/>
              </w:rPr>
            </w:pPr>
            <w:r>
              <w:rPr>
                <w:rFonts w:hint="eastAsia"/>
                <w:sz w:val="20"/>
              </w:rPr>
              <w:t>時間外勤務時間数等</w:t>
            </w:r>
          </w:p>
        </w:tc>
      </w:tr>
      <w:tr w:rsidR="00F5367E">
        <w:trPr>
          <w:cantSplit/>
          <w:trHeight w:hRule="exact" w:val="400"/>
        </w:trPr>
        <w:tc>
          <w:tcPr>
            <w:tcW w:w="1134" w:type="dxa"/>
            <w:vMerge/>
            <w:vAlign w:val="center"/>
          </w:tcPr>
          <w:p w:rsidR="00F5367E" w:rsidRDefault="00F5367E">
            <w:pPr>
              <w:spacing w:line="240" w:lineRule="exact"/>
              <w:ind w:leftChars="-50" w:left="-105" w:rightChars="-50" w:right="-105"/>
              <w:jc w:val="center"/>
              <w:rPr>
                <w:sz w:val="20"/>
              </w:rPr>
            </w:pPr>
          </w:p>
        </w:tc>
        <w:tc>
          <w:tcPr>
            <w:tcW w:w="766" w:type="dxa"/>
            <w:vAlign w:val="center"/>
          </w:tcPr>
          <w:p w:rsidR="00F5367E" w:rsidRDefault="00F5367E">
            <w:pPr>
              <w:spacing w:line="240" w:lineRule="exact"/>
              <w:ind w:leftChars="-50" w:left="-105" w:rightChars="-50" w:right="-105"/>
              <w:jc w:val="center"/>
              <w:rPr>
                <w:w w:val="90"/>
                <w:sz w:val="20"/>
              </w:rPr>
            </w:pPr>
            <w:r>
              <w:rPr>
                <w:rFonts w:hint="eastAsia"/>
                <w:w w:val="90"/>
                <w:sz w:val="20"/>
              </w:rPr>
              <w:t>出勤時刻</w:t>
            </w:r>
          </w:p>
        </w:tc>
        <w:tc>
          <w:tcPr>
            <w:tcW w:w="2381" w:type="dxa"/>
            <w:vAlign w:val="center"/>
          </w:tcPr>
          <w:p w:rsidR="00F5367E" w:rsidRDefault="00F5367E">
            <w:pPr>
              <w:spacing w:line="240" w:lineRule="exact"/>
              <w:ind w:leftChars="-50" w:left="-105" w:rightChars="-50" w:right="-105"/>
              <w:jc w:val="center"/>
              <w:rPr>
                <w:sz w:val="20"/>
              </w:rPr>
            </w:pPr>
            <w:r>
              <w:rPr>
                <w:rFonts w:hint="eastAsia"/>
                <w:sz w:val="20"/>
              </w:rPr>
              <w:t>午　前</w:t>
            </w:r>
          </w:p>
        </w:tc>
        <w:tc>
          <w:tcPr>
            <w:tcW w:w="2381" w:type="dxa"/>
            <w:vAlign w:val="center"/>
          </w:tcPr>
          <w:p w:rsidR="00F5367E" w:rsidRDefault="00F5367E">
            <w:pPr>
              <w:spacing w:line="240" w:lineRule="exact"/>
              <w:ind w:leftChars="-50" w:left="-105" w:rightChars="-50" w:right="-105"/>
              <w:jc w:val="center"/>
              <w:rPr>
                <w:sz w:val="20"/>
              </w:rPr>
            </w:pPr>
            <w:r>
              <w:rPr>
                <w:rFonts w:hint="eastAsia"/>
                <w:sz w:val="20"/>
              </w:rPr>
              <w:t>午　後</w:t>
            </w:r>
          </w:p>
        </w:tc>
        <w:tc>
          <w:tcPr>
            <w:tcW w:w="2155" w:type="dxa"/>
            <w:vAlign w:val="center"/>
          </w:tcPr>
          <w:p w:rsidR="00F5367E" w:rsidRDefault="00F5367E">
            <w:pPr>
              <w:spacing w:line="240" w:lineRule="exact"/>
              <w:ind w:leftChars="-50" w:left="-105" w:rightChars="-50" w:right="-105"/>
              <w:jc w:val="center"/>
              <w:rPr>
                <w:w w:val="80"/>
                <w:sz w:val="20"/>
              </w:rPr>
            </w:pPr>
            <w:r>
              <w:rPr>
                <w:rFonts w:hint="eastAsia"/>
                <w:w w:val="80"/>
                <w:sz w:val="20"/>
              </w:rPr>
              <w:t>正規の勤務時間終了時刻以降</w:t>
            </w:r>
          </w:p>
        </w:tc>
        <w:tc>
          <w:tcPr>
            <w:tcW w:w="766" w:type="dxa"/>
            <w:vAlign w:val="center"/>
          </w:tcPr>
          <w:p w:rsidR="00F5367E" w:rsidRDefault="00F5367E">
            <w:pPr>
              <w:spacing w:line="240" w:lineRule="exact"/>
              <w:ind w:leftChars="-50" w:left="-105" w:rightChars="-50" w:right="-105"/>
              <w:jc w:val="center"/>
              <w:rPr>
                <w:w w:val="90"/>
                <w:sz w:val="20"/>
              </w:rPr>
            </w:pPr>
            <w:r>
              <w:rPr>
                <w:rFonts w:hint="eastAsia"/>
                <w:w w:val="90"/>
                <w:sz w:val="20"/>
              </w:rPr>
              <w:t>退勤時刻</w:t>
            </w:r>
          </w:p>
        </w:tc>
        <w:tc>
          <w:tcPr>
            <w:tcW w:w="2155" w:type="dxa"/>
            <w:vMerge/>
            <w:vAlign w:val="center"/>
          </w:tcPr>
          <w:p w:rsidR="00F5367E" w:rsidRDefault="00F5367E">
            <w:pPr>
              <w:spacing w:line="240" w:lineRule="exact"/>
              <w:ind w:leftChars="-50" w:left="-105" w:rightChars="-50" w:right="-105"/>
              <w:jc w:val="center"/>
              <w:rPr>
                <w:sz w:val="20"/>
              </w:rPr>
            </w:pPr>
          </w:p>
        </w:tc>
        <w:tc>
          <w:tcPr>
            <w:tcW w:w="2155" w:type="dxa"/>
            <w:vMerge/>
            <w:vAlign w:val="center"/>
          </w:tcPr>
          <w:p w:rsidR="00F5367E" w:rsidRDefault="00F5367E">
            <w:pPr>
              <w:spacing w:line="240" w:lineRule="exact"/>
              <w:ind w:leftChars="-50" w:left="-105" w:rightChars="-50" w:right="-105"/>
              <w:jc w:val="center"/>
              <w:rPr>
                <w:sz w:val="20"/>
              </w:rPr>
            </w:pPr>
          </w:p>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r w:rsidR="00F5367E">
        <w:trPr>
          <w:trHeight w:hRule="exact" w:val="1040"/>
        </w:trPr>
        <w:tc>
          <w:tcPr>
            <w:tcW w:w="1134" w:type="dxa"/>
          </w:tcPr>
          <w:p w:rsidR="00F5367E" w:rsidRDefault="00F5367E"/>
        </w:tc>
        <w:tc>
          <w:tcPr>
            <w:tcW w:w="766" w:type="dxa"/>
          </w:tcPr>
          <w:p w:rsidR="00F5367E" w:rsidRDefault="00F5367E"/>
        </w:tc>
        <w:tc>
          <w:tcPr>
            <w:tcW w:w="2381" w:type="dxa"/>
          </w:tcPr>
          <w:p w:rsidR="00F5367E" w:rsidRDefault="00F5367E"/>
        </w:tc>
        <w:tc>
          <w:tcPr>
            <w:tcW w:w="2381" w:type="dxa"/>
          </w:tcPr>
          <w:p w:rsidR="00F5367E" w:rsidRDefault="00F5367E"/>
        </w:tc>
        <w:tc>
          <w:tcPr>
            <w:tcW w:w="2155" w:type="dxa"/>
          </w:tcPr>
          <w:p w:rsidR="00F5367E" w:rsidRDefault="00F5367E"/>
        </w:tc>
        <w:tc>
          <w:tcPr>
            <w:tcW w:w="766" w:type="dxa"/>
          </w:tcPr>
          <w:p w:rsidR="00F5367E" w:rsidRDefault="00F5367E"/>
        </w:tc>
        <w:tc>
          <w:tcPr>
            <w:tcW w:w="2155" w:type="dxa"/>
          </w:tcPr>
          <w:p w:rsidR="00F5367E" w:rsidRDefault="00F5367E"/>
        </w:tc>
        <w:tc>
          <w:tcPr>
            <w:tcW w:w="2155" w:type="dxa"/>
          </w:tcPr>
          <w:p w:rsidR="00F5367E" w:rsidRDefault="00F5367E"/>
        </w:tc>
      </w:tr>
    </w:tbl>
    <w:p w:rsidR="00F5367E" w:rsidRDefault="00F5367E">
      <w:pPr>
        <w:jc w:val="right"/>
        <w:rPr>
          <w:sz w:val="18"/>
        </w:rPr>
      </w:pPr>
      <w:r>
        <w:rPr>
          <w:rFonts w:hint="eastAsia"/>
          <w:sz w:val="18"/>
        </w:rPr>
        <w:t>※「時間外勤務時間数等」欄には、時間外勤務時間数のほか、準夜・深夜勤務、休日勤務、交替制勤務、宿日直勤務、出張等の回数及び内容を記入してください。</w:t>
      </w:r>
    </w:p>
    <w:p w:rsidR="00F5367E" w:rsidRDefault="00F5367E">
      <w:pPr>
        <w:spacing w:line="240" w:lineRule="exact"/>
        <w:ind w:leftChars="430" w:left="905"/>
      </w:pPr>
      <w:r>
        <w:rPr>
          <w:rFonts w:hint="eastAsia"/>
          <w:sz w:val="18"/>
        </w:rPr>
        <w:t>また、予定された職務が不規則な状況となった場合等についてもその旨記入してください。</w:t>
      </w:r>
    </w:p>
    <w:sectPr w:rsidR="00F5367E">
      <w:pgSz w:w="16838" w:h="11906" w:orient="landscape" w:code="9"/>
      <w:pgMar w:top="1134" w:right="1474" w:bottom="1134" w:left="1474" w:header="567" w:footer="567" w:gutter="0"/>
      <w:cols w:space="425"/>
      <w:docGrid w:type="linesAndChars" w:linePitch="400"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4E9" w:rsidRDefault="008344E9" w:rsidP="00946860">
      <w:r>
        <w:separator/>
      </w:r>
    </w:p>
  </w:endnote>
  <w:endnote w:type="continuationSeparator" w:id="0">
    <w:p w:rsidR="008344E9" w:rsidRDefault="008344E9" w:rsidP="00946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4E9" w:rsidRDefault="008344E9" w:rsidP="00946860">
      <w:r>
        <w:separator/>
      </w:r>
    </w:p>
  </w:footnote>
  <w:footnote w:type="continuationSeparator" w:id="0">
    <w:p w:rsidR="008344E9" w:rsidRDefault="008344E9" w:rsidP="009468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813"/>
    <w:rsid w:val="005B581D"/>
    <w:rsid w:val="00670489"/>
    <w:rsid w:val="00831E91"/>
    <w:rsid w:val="008344E9"/>
    <w:rsid w:val="00946860"/>
    <w:rsid w:val="00A92C60"/>
    <w:rsid w:val="00B52694"/>
    <w:rsid w:val="00D83813"/>
    <w:rsid w:val="00F53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46860"/>
    <w:pPr>
      <w:tabs>
        <w:tab w:val="center" w:pos="4252"/>
        <w:tab w:val="right" w:pos="8504"/>
      </w:tabs>
      <w:snapToGrid w:val="0"/>
    </w:pPr>
  </w:style>
  <w:style w:type="character" w:customStyle="1" w:styleId="a4">
    <w:name w:val="ヘッダー (文字)"/>
    <w:basedOn w:val="a0"/>
    <w:link w:val="a3"/>
    <w:rsid w:val="00946860"/>
    <w:rPr>
      <w:rFonts w:ascii="ＭＳ 明朝"/>
      <w:kern w:val="2"/>
      <w:sz w:val="21"/>
      <w:szCs w:val="24"/>
    </w:rPr>
  </w:style>
  <w:style w:type="paragraph" w:styleId="a5">
    <w:name w:val="footer"/>
    <w:basedOn w:val="a"/>
    <w:link w:val="a6"/>
    <w:rsid w:val="00946860"/>
    <w:pPr>
      <w:tabs>
        <w:tab w:val="center" w:pos="4252"/>
        <w:tab w:val="right" w:pos="8504"/>
      </w:tabs>
      <w:snapToGrid w:val="0"/>
    </w:pPr>
  </w:style>
  <w:style w:type="character" w:customStyle="1" w:styleId="a6">
    <w:name w:val="フッター (文字)"/>
    <w:basedOn w:val="a0"/>
    <w:link w:val="a5"/>
    <w:rsid w:val="0094686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2021-03-26T11:56:00Z</dcterms:created>
  <dcterms:modified xsi:type="dcterms:W3CDTF">2021-03-26T11:56:00Z</dcterms:modified>
</cp:coreProperties>
</file>